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7965" w14:textId="435DE394" w:rsidR="00ED70B1" w:rsidRDefault="00ED70B1" w:rsidP="00C162F4">
      <w:pPr>
        <w:spacing w:after="0" w:line="240" w:lineRule="auto"/>
        <w:jc w:val="right"/>
        <w:rPr>
          <w:rFonts w:ascii="Times New Roman" w:hAnsi="Times New Roman" w:cs="Times New Roman"/>
          <w:b/>
          <w:color w:val="000000"/>
          <w:sz w:val="28"/>
          <w:szCs w:val="28"/>
          <w:highlight w:val="white"/>
        </w:rPr>
      </w:pPr>
      <w:r>
        <w:rPr>
          <w:noProof/>
        </w:rPr>
        <w:drawing>
          <wp:inline distT="0" distB="0" distL="0" distR="0" wp14:anchorId="154D82ED" wp14:editId="34B903B8">
            <wp:extent cx="5940425" cy="841883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418830"/>
                    </a:xfrm>
                    <a:prstGeom prst="rect">
                      <a:avLst/>
                    </a:prstGeom>
                  </pic:spPr>
                </pic:pic>
              </a:graphicData>
            </a:graphic>
          </wp:inline>
        </w:drawing>
      </w:r>
    </w:p>
    <w:p w14:paraId="03F079D0" w14:textId="3B7DDA42" w:rsidR="00ED70B1" w:rsidRDefault="00ED70B1" w:rsidP="00C162F4">
      <w:pPr>
        <w:spacing w:after="0" w:line="240" w:lineRule="auto"/>
        <w:jc w:val="right"/>
        <w:rPr>
          <w:rFonts w:ascii="Times New Roman" w:hAnsi="Times New Roman" w:cs="Times New Roman"/>
          <w:b/>
          <w:color w:val="000000"/>
          <w:sz w:val="28"/>
          <w:szCs w:val="28"/>
          <w:highlight w:val="white"/>
        </w:rPr>
      </w:pPr>
      <w:r>
        <w:rPr>
          <w:noProof/>
        </w:rPr>
        <w:lastRenderedPageBreak/>
        <w:drawing>
          <wp:inline distT="0" distB="0" distL="0" distR="0" wp14:anchorId="662AEA92" wp14:editId="6656D1A5">
            <wp:extent cx="5940425" cy="8241030"/>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8241030"/>
                    </a:xfrm>
                    <a:prstGeom prst="rect">
                      <a:avLst/>
                    </a:prstGeom>
                  </pic:spPr>
                </pic:pic>
              </a:graphicData>
            </a:graphic>
          </wp:inline>
        </w:drawing>
      </w:r>
    </w:p>
    <w:p w14:paraId="7011F114" w14:textId="5D952A1D" w:rsidR="00B91B08" w:rsidRPr="008B2CF4" w:rsidRDefault="00B91B08" w:rsidP="00C162F4">
      <w:pPr>
        <w:spacing w:after="0" w:line="240" w:lineRule="auto"/>
        <w:jc w:val="right"/>
        <w:rPr>
          <w:rFonts w:ascii="Times New Roman" w:hAnsi="Times New Roman" w:cs="Times New Roman"/>
          <w:color w:val="000000"/>
          <w:sz w:val="28"/>
          <w:szCs w:val="28"/>
          <w:highlight w:val="white"/>
        </w:rPr>
      </w:pPr>
      <w:proofErr w:type="spellStart"/>
      <w:r w:rsidRPr="008B2CF4">
        <w:rPr>
          <w:rFonts w:ascii="Times New Roman" w:hAnsi="Times New Roman" w:cs="Times New Roman"/>
          <w:b/>
          <w:color w:val="000000"/>
          <w:sz w:val="28"/>
          <w:szCs w:val="28"/>
          <w:highlight w:val="white"/>
        </w:rPr>
        <w:lastRenderedPageBreak/>
        <w:t>П.И.Толмачев</w:t>
      </w:r>
      <w:proofErr w:type="spellEnd"/>
      <w:r w:rsidRPr="008B2CF4">
        <w:rPr>
          <w:rFonts w:ascii="Times New Roman" w:hAnsi="Times New Roman" w:cs="Times New Roman"/>
          <w:b/>
          <w:color w:val="000000"/>
          <w:sz w:val="28"/>
          <w:szCs w:val="28"/>
          <w:highlight w:val="white"/>
        </w:rPr>
        <w:t>, д.э.н., профессор</w:t>
      </w:r>
      <w:r w:rsidRPr="008B2CF4">
        <w:rPr>
          <w:rStyle w:val="a5"/>
          <w:rFonts w:ascii="Times New Roman" w:hAnsi="Times New Roman"/>
          <w:b/>
          <w:color w:val="000000"/>
          <w:sz w:val="28"/>
          <w:szCs w:val="28"/>
          <w:highlight w:val="white"/>
        </w:rPr>
        <w:footnoteReference w:id="1"/>
      </w:r>
    </w:p>
    <w:p w14:paraId="7B5A9070" w14:textId="60F18D86" w:rsidR="00B91B08" w:rsidRPr="008B2CF4" w:rsidRDefault="00F72955" w:rsidP="00C162F4">
      <w:pPr>
        <w:spacing w:after="0" w:line="240" w:lineRule="auto"/>
        <w:jc w:val="right"/>
        <w:rPr>
          <w:rFonts w:ascii="Times New Roman" w:hAnsi="Times New Roman" w:cs="Times New Roman"/>
          <w:b/>
          <w:bCs/>
          <w:sz w:val="28"/>
          <w:szCs w:val="28"/>
        </w:rPr>
      </w:pPr>
      <w:r w:rsidRPr="008B2CF4">
        <w:rPr>
          <w:rFonts w:ascii="Times New Roman" w:hAnsi="Times New Roman" w:cs="Times New Roman"/>
          <w:b/>
          <w:bCs/>
          <w:sz w:val="28"/>
          <w:szCs w:val="28"/>
        </w:rPr>
        <w:t>Климатическая повестка современных международных экономических отношений в контексте глобальной неопределенности</w:t>
      </w:r>
    </w:p>
    <w:p w14:paraId="0F07AB8A" w14:textId="77777777" w:rsidR="00016F76" w:rsidRPr="008B2CF4" w:rsidRDefault="00016F76" w:rsidP="00C162F4">
      <w:pPr>
        <w:shd w:val="clear" w:color="auto" w:fill="FFFFFF"/>
        <w:spacing w:after="0" w:line="240" w:lineRule="auto"/>
        <w:ind w:firstLine="686"/>
        <w:jc w:val="right"/>
        <w:rPr>
          <w:rFonts w:ascii="Times New Roman" w:eastAsia="Times New Roman" w:hAnsi="Times New Roman" w:cs="Times New Roman"/>
          <w:sz w:val="28"/>
          <w:szCs w:val="28"/>
        </w:rPr>
      </w:pPr>
    </w:p>
    <w:p w14:paraId="344C834F" w14:textId="17EE8920" w:rsidR="00016F76" w:rsidRPr="000D5232" w:rsidRDefault="00016F76" w:rsidP="000D5232">
      <w:pPr>
        <w:pStyle w:val="a7"/>
        <w:spacing w:before="0" w:beforeAutospacing="0" w:after="0" w:afterAutospacing="0"/>
        <w:ind w:left="708"/>
        <w:jc w:val="both"/>
      </w:pPr>
      <w:r w:rsidRPr="000D5232">
        <w:rPr>
          <w:b/>
          <w:bCs/>
        </w:rPr>
        <w:t>Аннотация</w:t>
      </w:r>
      <w:r w:rsidRPr="000D5232">
        <w:t xml:space="preserve">: В статье рассматриваются методологические проблемы </w:t>
      </w:r>
      <w:r w:rsidR="00084F20" w:rsidRPr="000D5232">
        <w:t>анализа основных направлений климатической повестки современных международных экономических отношений, ее региональных, страновых и отраслевых особенностей ее реализации</w:t>
      </w:r>
      <w:r w:rsidR="00B324D9" w:rsidRPr="000D5232">
        <w:t xml:space="preserve">, </w:t>
      </w:r>
      <w:r w:rsidRPr="000D5232">
        <w:t>стратеги</w:t>
      </w:r>
      <w:r w:rsidR="00B324D9" w:rsidRPr="000D5232">
        <w:t>я</w:t>
      </w:r>
      <w:r w:rsidRPr="000D5232">
        <w:t xml:space="preserve"> развития продовольственных систем в современном мировом хозяйстве, агропромышленного комплекса России и стран ЕАЭС в контексте</w:t>
      </w:r>
      <w:r w:rsidR="00B324D9" w:rsidRPr="000D5232">
        <w:t xml:space="preserve"> «зеленой повестки»</w:t>
      </w:r>
      <w:r w:rsidRPr="000D5232">
        <w:t xml:space="preserve"> Саммита ООН по продовольственным системам. </w:t>
      </w:r>
    </w:p>
    <w:p w14:paraId="76562DAF" w14:textId="328CE4F1" w:rsidR="00016F76" w:rsidRPr="000D5232" w:rsidRDefault="00016F76" w:rsidP="000D5232">
      <w:pPr>
        <w:spacing w:line="240" w:lineRule="auto"/>
        <w:ind w:left="708"/>
        <w:jc w:val="both"/>
        <w:rPr>
          <w:rFonts w:ascii="Times New Roman" w:eastAsia="Times New Roman" w:hAnsi="Times New Roman" w:cs="Times New Roman"/>
          <w:sz w:val="24"/>
          <w:szCs w:val="24"/>
        </w:rPr>
      </w:pPr>
      <w:r w:rsidRPr="000D5232">
        <w:rPr>
          <w:rFonts w:ascii="Times New Roman" w:eastAsia="Times New Roman" w:hAnsi="Times New Roman" w:cs="Times New Roman"/>
          <w:b/>
          <w:bCs/>
          <w:sz w:val="24"/>
          <w:szCs w:val="24"/>
        </w:rPr>
        <w:t>Ключевые слова</w:t>
      </w:r>
      <w:r w:rsidRPr="000D5232">
        <w:rPr>
          <w:rFonts w:ascii="Times New Roman" w:eastAsia="Times New Roman" w:hAnsi="Times New Roman" w:cs="Times New Roman"/>
          <w:sz w:val="24"/>
          <w:szCs w:val="24"/>
        </w:rPr>
        <w:t>:</w:t>
      </w:r>
      <w:r w:rsidR="00B324D9" w:rsidRPr="000D5232">
        <w:rPr>
          <w:rFonts w:ascii="Times New Roman" w:eastAsia="Times New Roman" w:hAnsi="Times New Roman" w:cs="Times New Roman"/>
          <w:sz w:val="24"/>
          <w:szCs w:val="24"/>
        </w:rPr>
        <w:t xml:space="preserve"> к</w:t>
      </w:r>
      <w:r w:rsidR="00B324D9" w:rsidRPr="000D5232">
        <w:rPr>
          <w:rFonts w:ascii="Times New Roman" w:hAnsi="Times New Roman" w:cs="Times New Roman"/>
          <w:sz w:val="24"/>
          <w:szCs w:val="24"/>
        </w:rPr>
        <w:t xml:space="preserve">лимат, глобальное потепление, парниковый эффект, антропогенное потепление, </w:t>
      </w:r>
      <w:proofErr w:type="spellStart"/>
      <w:r w:rsidR="00B324D9" w:rsidRPr="000D5232">
        <w:rPr>
          <w:rFonts w:ascii="Times New Roman" w:hAnsi="Times New Roman" w:cs="Times New Roman"/>
          <w:color w:val="000000"/>
          <w:sz w:val="24"/>
          <w:szCs w:val="24"/>
        </w:rPr>
        <w:t>низкоуглеродный</w:t>
      </w:r>
      <w:proofErr w:type="spellEnd"/>
      <w:r w:rsidR="00B324D9" w:rsidRPr="000D5232">
        <w:rPr>
          <w:rFonts w:ascii="Times New Roman" w:hAnsi="Times New Roman" w:cs="Times New Roman"/>
          <w:color w:val="000000"/>
          <w:sz w:val="24"/>
          <w:szCs w:val="24"/>
        </w:rPr>
        <w:t xml:space="preserve"> статус, </w:t>
      </w:r>
      <w:r w:rsidRPr="000D5232">
        <w:rPr>
          <w:rFonts w:ascii="Times New Roman" w:eastAsia="Times New Roman" w:hAnsi="Times New Roman" w:cs="Times New Roman"/>
          <w:sz w:val="24"/>
          <w:szCs w:val="24"/>
        </w:rPr>
        <w:t>продовольствие, модели потребления, продовольственная безопасность, продовольственный кризис.</w:t>
      </w:r>
    </w:p>
    <w:p w14:paraId="0EDB91FB" w14:textId="77777777" w:rsidR="00B91B08" w:rsidRPr="008B2CF4" w:rsidRDefault="00B91B08" w:rsidP="00C162F4">
      <w:pPr>
        <w:spacing w:after="0"/>
        <w:jc w:val="both"/>
        <w:rPr>
          <w:rFonts w:ascii="Times New Roman" w:hAnsi="Times New Roman" w:cs="Times New Roman"/>
          <w:color w:val="000000"/>
          <w:sz w:val="28"/>
          <w:szCs w:val="28"/>
          <w:shd w:val="clear" w:color="auto" w:fill="FFFFFF"/>
        </w:rPr>
      </w:pPr>
    </w:p>
    <w:p w14:paraId="489176B8" w14:textId="77777777" w:rsidR="00AC2AB6" w:rsidRPr="008B2CF4" w:rsidRDefault="00B91B08" w:rsidP="00C162F4">
      <w:pPr>
        <w:spacing w:after="0"/>
        <w:ind w:firstLine="708"/>
        <w:jc w:val="both"/>
        <w:rPr>
          <w:rFonts w:ascii="Times New Roman" w:hAnsi="Times New Roman" w:cs="Times New Roman"/>
          <w:color w:val="000000"/>
          <w:sz w:val="28"/>
          <w:szCs w:val="28"/>
          <w:shd w:val="clear" w:color="auto" w:fill="FFFFFF"/>
        </w:rPr>
      </w:pPr>
      <w:r w:rsidRPr="008B2CF4">
        <w:rPr>
          <w:rFonts w:ascii="Times New Roman" w:hAnsi="Times New Roman" w:cs="Times New Roman"/>
          <w:color w:val="000000"/>
          <w:sz w:val="28"/>
          <w:szCs w:val="28"/>
          <w:shd w:val="clear" w:color="auto" w:fill="FFFFFF"/>
        </w:rPr>
        <w:t xml:space="preserve">В современных международных экономических отношениях климатическая повестка и </w:t>
      </w:r>
      <w:proofErr w:type="spellStart"/>
      <w:r w:rsidRPr="008B2CF4">
        <w:rPr>
          <w:rFonts w:ascii="Times New Roman" w:hAnsi="Times New Roman" w:cs="Times New Roman"/>
          <w:color w:val="000000"/>
          <w:sz w:val="28"/>
          <w:szCs w:val="28"/>
          <w:shd w:val="clear" w:color="auto" w:fill="FFFFFF"/>
        </w:rPr>
        <w:t>энергопереход</w:t>
      </w:r>
      <w:proofErr w:type="spellEnd"/>
      <w:r w:rsidRPr="008B2CF4">
        <w:rPr>
          <w:rFonts w:ascii="Times New Roman" w:hAnsi="Times New Roman" w:cs="Times New Roman"/>
          <w:color w:val="000000"/>
          <w:sz w:val="28"/>
          <w:szCs w:val="28"/>
          <w:shd w:val="clear" w:color="auto" w:fill="FFFFFF"/>
        </w:rPr>
        <w:t xml:space="preserve"> предопределяют основное содержание экономической дипломатии, отличительной особенностью содержания которой является исключительная политизация</w:t>
      </w:r>
      <w:r w:rsidR="00F72955" w:rsidRPr="008B2CF4">
        <w:rPr>
          <w:rFonts w:ascii="Times New Roman" w:hAnsi="Times New Roman" w:cs="Times New Roman"/>
          <w:color w:val="000000"/>
          <w:sz w:val="28"/>
          <w:szCs w:val="28"/>
          <w:shd w:val="clear" w:color="auto" w:fill="FFFFFF"/>
        </w:rPr>
        <w:t xml:space="preserve">. Основные направления, </w:t>
      </w:r>
      <w:r w:rsidR="00DB3FD9" w:rsidRPr="008B2CF4">
        <w:rPr>
          <w:rFonts w:ascii="Times New Roman" w:hAnsi="Times New Roman" w:cs="Times New Roman"/>
          <w:color w:val="000000"/>
          <w:sz w:val="28"/>
          <w:szCs w:val="28"/>
          <w:shd w:val="clear" w:color="auto" w:fill="FFFFFF"/>
        </w:rPr>
        <w:t xml:space="preserve">предполагают реализацию стратегии </w:t>
      </w:r>
      <w:r w:rsidRPr="008B2CF4">
        <w:rPr>
          <w:rFonts w:ascii="Times New Roman" w:hAnsi="Times New Roman" w:cs="Times New Roman"/>
          <w:color w:val="000000"/>
          <w:sz w:val="28"/>
          <w:szCs w:val="28"/>
          <w:shd w:val="clear" w:color="auto" w:fill="FFFFFF"/>
        </w:rPr>
        <w:t>технологическ</w:t>
      </w:r>
      <w:r w:rsidR="00DB3FD9" w:rsidRPr="008B2CF4">
        <w:rPr>
          <w:rFonts w:ascii="Times New Roman" w:hAnsi="Times New Roman" w:cs="Times New Roman"/>
          <w:color w:val="000000"/>
          <w:sz w:val="28"/>
          <w:szCs w:val="28"/>
          <w:shd w:val="clear" w:color="auto" w:fill="FFFFFF"/>
        </w:rPr>
        <w:t xml:space="preserve">ой </w:t>
      </w:r>
      <w:r w:rsidRPr="008B2CF4">
        <w:rPr>
          <w:rFonts w:ascii="Times New Roman" w:hAnsi="Times New Roman" w:cs="Times New Roman"/>
          <w:color w:val="000000"/>
          <w:sz w:val="28"/>
          <w:szCs w:val="28"/>
          <w:shd w:val="clear" w:color="auto" w:fill="FFFFFF"/>
        </w:rPr>
        <w:t>трансформаци</w:t>
      </w:r>
      <w:r w:rsidR="00DB3FD9" w:rsidRPr="008B2CF4">
        <w:rPr>
          <w:rFonts w:ascii="Times New Roman" w:hAnsi="Times New Roman" w:cs="Times New Roman"/>
          <w:color w:val="000000"/>
          <w:sz w:val="28"/>
          <w:szCs w:val="28"/>
          <w:shd w:val="clear" w:color="auto" w:fill="FFFFFF"/>
        </w:rPr>
        <w:t>и</w:t>
      </w:r>
      <w:r w:rsidRPr="008B2CF4">
        <w:rPr>
          <w:rFonts w:ascii="Times New Roman" w:hAnsi="Times New Roman" w:cs="Times New Roman"/>
          <w:color w:val="000000"/>
          <w:sz w:val="28"/>
          <w:szCs w:val="28"/>
          <w:shd w:val="clear" w:color="auto" w:fill="FFFFFF"/>
        </w:rPr>
        <w:t xml:space="preserve"> отдельных секторов энергетики</w:t>
      </w:r>
      <w:r w:rsidR="00DB3FD9"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в</w:t>
      </w:r>
      <w:r w:rsidR="00DB3FD9"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первую очередь,</w:t>
      </w:r>
      <w:r w:rsidR="00DB3FD9"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глобальный переход от</w:t>
      </w:r>
      <w:r w:rsidR="00136F01"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углеродного следа к</w:t>
      </w:r>
      <w:r w:rsidR="00136F01" w:rsidRPr="008B2CF4">
        <w:rPr>
          <w:rFonts w:ascii="Times New Roman" w:hAnsi="Times New Roman" w:cs="Times New Roman"/>
          <w:color w:val="000000"/>
          <w:sz w:val="28"/>
          <w:szCs w:val="28"/>
          <w:shd w:val="clear" w:color="auto" w:fill="FFFFFF"/>
        </w:rPr>
        <w:t xml:space="preserve"> </w:t>
      </w:r>
      <w:proofErr w:type="spellStart"/>
      <w:r w:rsidRPr="008B2CF4">
        <w:rPr>
          <w:rFonts w:ascii="Times New Roman" w:hAnsi="Times New Roman" w:cs="Times New Roman"/>
          <w:color w:val="000000"/>
          <w:sz w:val="28"/>
          <w:szCs w:val="28"/>
          <w:shd w:val="clear" w:color="auto" w:fill="FFFFFF"/>
        </w:rPr>
        <w:t>низкоуглеродному</w:t>
      </w:r>
      <w:proofErr w:type="spellEnd"/>
      <w:r w:rsidRPr="008B2CF4">
        <w:rPr>
          <w:rFonts w:ascii="Times New Roman" w:hAnsi="Times New Roman" w:cs="Times New Roman"/>
          <w:color w:val="000000"/>
          <w:sz w:val="28"/>
          <w:szCs w:val="28"/>
          <w:shd w:val="clear" w:color="auto" w:fill="FFFFFF"/>
        </w:rPr>
        <w:t>, совершенно новый взгляд на</w:t>
      </w:r>
      <w:r w:rsidR="00136F01"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традиционный подход к</w:t>
      </w:r>
      <w:r w:rsidR="00136F01"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управлению и</w:t>
      </w:r>
      <w:r w:rsidR="00136F01"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развитию энергетических систем.</w:t>
      </w:r>
      <w:r w:rsidR="00136F01"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 xml:space="preserve">Регуляторы, формирующие стратегические программы развития экономики, </w:t>
      </w:r>
      <w:r w:rsidR="00C27833" w:rsidRPr="008B2CF4">
        <w:rPr>
          <w:rFonts w:ascii="Times New Roman" w:hAnsi="Times New Roman" w:cs="Times New Roman"/>
          <w:color w:val="000000"/>
          <w:sz w:val="28"/>
          <w:szCs w:val="28"/>
          <w:shd w:val="clear" w:color="auto" w:fill="FFFFFF"/>
        </w:rPr>
        <w:t xml:space="preserve">пересматривают сложившиеся подходы, формируя </w:t>
      </w:r>
      <w:r w:rsidRPr="008B2CF4">
        <w:rPr>
          <w:rFonts w:ascii="Times New Roman" w:hAnsi="Times New Roman" w:cs="Times New Roman"/>
          <w:color w:val="000000"/>
          <w:sz w:val="28"/>
          <w:szCs w:val="28"/>
          <w:shd w:val="clear" w:color="auto" w:fill="FFFFFF"/>
        </w:rPr>
        <w:t>приоритеты стимулирующие сигналы к</w:t>
      </w:r>
      <w:r w:rsidR="00136F01"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развитию «зеленой» экономики с</w:t>
      </w:r>
      <w:r w:rsidR="00C27833"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привлечением международного сообщества для решения климатических проблем, обращая внимание, что глобальное развитие должно быть не</w:t>
      </w:r>
      <w:r w:rsidR="00C27833"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просто «зелёным», но</w:t>
      </w:r>
      <w:r w:rsidR="00C27833"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и</w:t>
      </w:r>
      <w:r w:rsidR="00C27833" w:rsidRPr="008B2CF4">
        <w:rPr>
          <w:rFonts w:ascii="Times New Roman" w:hAnsi="Times New Roman" w:cs="Times New Roman"/>
          <w:color w:val="000000"/>
          <w:sz w:val="28"/>
          <w:szCs w:val="28"/>
          <w:shd w:val="clear" w:color="auto" w:fill="FFFFFF"/>
        </w:rPr>
        <w:t xml:space="preserve"> </w:t>
      </w:r>
      <w:r w:rsidRPr="008B2CF4">
        <w:rPr>
          <w:rFonts w:ascii="Times New Roman" w:hAnsi="Times New Roman" w:cs="Times New Roman"/>
          <w:color w:val="000000"/>
          <w:sz w:val="28"/>
          <w:szCs w:val="28"/>
          <w:shd w:val="clear" w:color="auto" w:fill="FFFFFF"/>
        </w:rPr>
        <w:t>устойчивым для всех без исключения стран</w:t>
      </w:r>
      <w:r w:rsidR="00CC440C" w:rsidRPr="008B2CF4">
        <w:rPr>
          <w:rFonts w:ascii="Times New Roman" w:hAnsi="Times New Roman" w:cs="Times New Roman"/>
          <w:color w:val="000000"/>
          <w:sz w:val="28"/>
          <w:szCs w:val="28"/>
          <w:shd w:val="clear" w:color="auto" w:fill="FFFFFF"/>
        </w:rPr>
        <w:t xml:space="preserve">. </w:t>
      </w:r>
    </w:p>
    <w:p w14:paraId="533E2B99" w14:textId="0B5D4AC8" w:rsidR="00241BB9" w:rsidRPr="008B2CF4" w:rsidRDefault="00CC440C" w:rsidP="00C162F4">
      <w:pPr>
        <w:spacing w:after="0"/>
        <w:ind w:firstLine="708"/>
        <w:jc w:val="both"/>
        <w:rPr>
          <w:rFonts w:ascii="Times New Roman" w:hAnsi="Times New Roman" w:cs="Times New Roman"/>
          <w:sz w:val="28"/>
          <w:szCs w:val="28"/>
        </w:rPr>
      </w:pPr>
      <w:r w:rsidRPr="00C162F4">
        <w:rPr>
          <w:rFonts w:ascii="Times New Roman" w:hAnsi="Times New Roman" w:cs="Times New Roman"/>
          <w:color w:val="000000"/>
          <w:sz w:val="28"/>
          <w:szCs w:val="28"/>
          <w:shd w:val="clear" w:color="auto" w:fill="FFFFFF"/>
        </w:rPr>
        <w:t>Климатическая повестка порой увязывается с</w:t>
      </w:r>
      <w:r w:rsidR="00AC2AB6" w:rsidRPr="00C162F4">
        <w:rPr>
          <w:rFonts w:ascii="Times New Roman" w:hAnsi="Times New Roman" w:cs="Times New Roman"/>
          <w:color w:val="000000"/>
          <w:sz w:val="28"/>
          <w:szCs w:val="28"/>
          <w:shd w:val="clear" w:color="auto" w:fill="FFFFFF"/>
        </w:rPr>
        <w:t xml:space="preserve"> несовместимыми обязательствами. </w:t>
      </w:r>
      <w:r w:rsidR="00C27833" w:rsidRPr="00C162F4">
        <w:rPr>
          <w:rFonts w:ascii="Times New Roman" w:hAnsi="Times New Roman" w:cs="Times New Roman"/>
          <w:sz w:val="28"/>
          <w:szCs w:val="28"/>
        </w:rPr>
        <w:t>Показател</w:t>
      </w:r>
      <w:r w:rsidR="00797230" w:rsidRPr="00C162F4">
        <w:rPr>
          <w:rFonts w:ascii="Times New Roman" w:hAnsi="Times New Roman" w:cs="Times New Roman"/>
          <w:sz w:val="28"/>
          <w:szCs w:val="28"/>
        </w:rPr>
        <w:t>е</w:t>
      </w:r>
      <w:r w:rsidR="00C27833" w:rsidRPr="00C162F4">
        <w:rPr>
          <w:rFonts w:ascii="Times New Roman" w:hAnsi="Times New Roman" w:cs="Times New Roman"/>
          <w:sz w:val="28"/>
          <w:szCs w:val="28"/>
        </w:rPr>
        <w:t xml:space="preserve">н в этом отношении </w:t>
      </w:r>
      <w:r w:rsidR="00C27833" w:rsidRPr="00C162F4">
        <w:rPr>
          <w:rFonts w:ascii="Times New Roman" w:hAnsi="Times New Roman" w:cs="Times New Roman"/>
          <w:color w:val="000000"/>
          <w:sz w:val="28"/>
          <w:szCs w:val="28"/>
        </w:rPr>
        <w:t>проект резолюции Ирландии и Нигера</w:t>
      </w:r>
      <w:r w:rsidR="00241BB9" w:rsidRPr="00C162F4">
        <w:rPr>
          <w:rFonts w:ascii="Times New Roman" w:hAnsi="Times New Roman" w:cs="Times New Roman"/>
          <w:color w:val="000000"/>
          <w:sz w:val="28"/>
          <w:szCs w:val="28"/>
        </w:rPr>
        <w:t>, на который Россия, неоднократно скептически высказыва</w:t>
      </w:r>
      <w:r w:rsidR="00797230" w:rsidRPr="00C162F4">
        <w:rPr>
          <w:rFonts w:ascii="Times New Roman" w:hAnsi="Times New Roman" w:cs="Times New Roman"/>
          <w:color w:val="000000"/>
          <w:sz w:val="28"/>
          <w:szCs w:val="28"/>
        </w:rPr>
        <w:t>вшаяся</w:t>
      </w:r>
      <w:r w:rsidR="00241BB9" w:rsidRPr="00C162F4">
        <w:rPr>
          <w:rFonts w:ascii="Times New Roman" w:hAnsi="Times New Roman" w:cs="Times New Roman"/>
          <w:color w:val="000000"/>
          <w:sz w:val="28"/>
          <w:szCs w:val="28"/>
        </w:rPr>
        <w:t xml:space="preserve"> в СБ </w:t>
      </w:r>
      <w:r w:rsidR="00241BB9" w:rsidRPr="00C162F4">
        <w:rPr>
          <w:rFonts w:ascii="Times New Roman" w:hAnsi="Times New Roman" w:cs="Times New Roman"/>
          <w:color w:val="000000"/>
          <w:sz w:val="28"/>
          <w:szCs w:val="28"/>
        </w:rPr>
        <w:lastRenderedPageBreak/>
        <w:t>ООН о связи между проблемой изменения климата и конфликтами</w:t>
      </w:r>
      <w:r w:rsidR="00797230" w:rsidRPr="00C162F4">
        <w:rPr>
          <w:rFonts w:ascii="Times New Roman" w:hAnsi="Times New Roman" w:cs="Times New Roman"/>
          <w:color w:val="000000"/>
          <w:sz w:val="28"/>
          <w:szCs w:val="28"/>
        </w:rPr>
        <w:t xml:space="preserve">, </w:t>
      </w:r>
      <w:r w:rsidR="00241BB9" w:rsidRPr="00C162F4">
        <w:rPr>
          <w:rFonts w:ascii="Times New Roman" w:hAnsi="Times New Roman" w:cs="Times New Roman"/>
          <w:color w:val="000000"/>
          <w:sz w:val="28"/>
          <w:szCs w:val="28"/>
        </w:rPr>
        <w:t>наложила в СБ ООН в декабре 2021г.</w:t>
      </w:r>
      <w:r w:rsidR="00C27833" w:rsidRPr="00C162F4">
        <w:rPr>
          <w:rFonts w:ascii="Times New Roman" w:hAnsi="Times New Roman" w:cs="Times New Roman"/>
          <w:color w:val="000000"/>
          <w:sz w:val="28"/>
          <w:szCs w:val="28"/>
        </w:rPr>
        <w:t xml:space="preserve"> Документ предлагал миротворческим операциям и политическим миссиям организации учитывать в своих оценках и деятельности воздействие изменения климата на ситуацию с безопасностью.</w:t>
      </w:r>
      <w:r w:rsidR="00797230" w:rsidRPr="008B2CF4">
        <w:rPr>
          <w:rFonts w:ascii="Times New Roman" w:hAnsi="Times New Roman" w:cs="Times New Roman"/>
          <w:b/>
          <w:bCs/>
          <w:color w:val="000000"/>
          <w:sz w:val="28"/>
          <w:szCs w:val="28"/>
        </w:rPr>
        <w:t xml:space="preserve"> </w:t>
      </w:r>
      <w:r w:rsidR="00C27833" w:rsidRPr="008B2CF4">
        <w:rPr>
          <w:rFonts w:ascii="Times New Roman" w:hAnsi="Times New Roman" w:cs="Times New Roman"/>
          <w:color w:val="000000"/>
          <w:sz w:val="28"/>
          <w:szCs w:val="28"/>
        </w:rPr>
        <w:t>Авторы непринятого проекта заявляли, что «Совет Безопасности неоднократно подчеркивал необходимость того, чтобы ООН, региональные организации и государства-члены принимали во внимание воздействие неблагоприятных последствий изменения климата на их деятельность, программы и стратегии» в странах. Речь, в частности, идет о регионе бассейна озера Чад, Сомали, Дарфуре, Южном Судане, Мали, Демократической Республике Конго, а также Западной и Центральной Африке, Кипре и Ираке</w:t>
      </w:r>
      <w:r w:rsidR="00797230" w:rsidRPr="008B2CF4">
        <w:rPr>
          <w:rFonts w:ascii="Times New Roman" w:hAnsi="Times New Roman" w:cs="Times New Roman"/>
          <w:color w:val="000000"/>
          <w:sz w:val="28"/>
          <w:szCs w:val="28"/>
        </w:rPr>
        <w:t xml:space="preserve">. </w:t>
      </w:r>
      <w:r w:rsidR="00241BB9" w:rsidRPr="008B2CF4">
        <w:rPr>
          <w:rFonts w:ascii="Times New Roman" w:hAnsi="Times New Roman" w:cs="Times New Roman"/>
          <w:sz w:val="28"/>
          <w:szCs w:val="28"/>
        </w:rPr>
        <w:t>Как отмечалось в тексте, СБ ООН намерен принять во внимание стратегии урегулирования конфликтов, включающие информацию о последствиях изменения климата для ситуации в сфере безопасности.</w:t>
      </w:r>
      <w:r w:rsidR="00B81D11" w:rsidRPr="008B2CF4">
        <w:rPr>
          <w:rFonts w:ascii="Times New Roman" w:hAnsi="Times New Roman" w:cs="Times New Roman"/>
          <w:sz w:val="28"/>
          <w:szCs w:val="28"/>
        </w:rPr>
        <w:t xml:space="preserve"> </w:t>
      </w:r>
      <w:r w:rsidR="00241BB9" w:rsidRPr="008B2CF4">
        <w:rPr>
          <w:rFonts w:ascii="Times New Roman" w:hAnsi="Times New Roman" w:cs="Times New Roman"/>
          <w:sz w:val="28"/>
          <w:szCs w:val="28"/>
        </w:rPr>
        <w:t>В проекте также говорилось, что СБ ООН просит генерального секретаря организации «включить во всеобъемлющие стратегии предотвращения конфликтов ООН в качестве центрального компонента риски для безопасности, связанные с климатом».</w:t>
      </w:r>
    </w:p>
    <w:p w14:paraId="5134FD70" w14:textId="18BFE777" w:rsidR="00FE2EBF" w:rsidRPr="008B2CF4" w:rsidRDefault="00FE2EBF" w:rsidP="00C162F4">
      <w:pPr>
        <w:spacing w:after="0"/>
        <w:ind w:firstLine="708"/>
        <w:jc w:val="both"/>
        <w:rPr>
          <w:rFonts w:ascii="Times New Roman" w:hAnsi="Times New Roman" w:cs="Times New Roman"/>
          <w:sz w:val="28"/>
          <w:szCs w:val="28"/>
        </w:rPr>
      </w:pPr>
      <w:r w:rsidRPr="008B2CF4">
        <w:rPr>
          <w:rFonts w:ascii="Times New Roman" w:hAnsi="Times New Roman" w:cs="Times New Roman"/>
          <w:sz w:val="28"/>
          <w:szCs w:val="28"/>
        </w:rPr>
        <w:t>Причина повышенного внимания политиков и СМИ к глобальному изменению климата – тема беспроигрышна для привлечения внимания максимального количества людей, а потому ими востребована.</w:t>
      </w:r>
    </w:p>
    <w:p w14:paraId="2C2F972F" w14:textId="652BC2D9" w:rsidR="00B81D11" w:rsidRPr="00C162F4" w:rsidRDefault="00097309" w:rsidP="00C162F4">
      <w:pPr>
        <w:pStyle w:val="a7"/>
        <w:spacing w:before="0" w:beforeAutospacing="0" w:after="0" w:afterAutospacing="0" w:line="343" w:lineRule="atLeast"/>
        <w:ind w:firstLine="708"/>
        <w:jc w:val="both"/>
        <w:rPr>
          <w:i/>
          <w:iCs/>
          <w:sz w:val="28"/>
          <w:szCs w:val="28"/>
        </w:rPr>
      </w:pPr>
      <w:r w:rsidRPr="008B2CF4">
        <w:rPr>
          <w:sz w:val="28"/>
          <w:szCs w:val="28"/>
        </w:rPr>
        <w:t xml:space="preserve">В этом контексте, становится актуальным </w:t>
      </w:r>
      <w:r w:rsidRPr="00C162F4">
        <w:rPr>
          <w:i/>
          <w:iCs/>
          <w:sz w:val="28"/>
          <w:szCs w:val="28"/>
        </w:rPr>
        <w:t>анализ основных направлений климатической повестки современных международных экономических</w:t>
      </w:r>
      <w:r w:rsidR="00C162F4" w:rsidRPr="00C162F4">
        <w:rPr>
          <w:i/>
          <w:iCs/>
          <w:sz w:val="28"/>
          <w:szCs w:val="28"/>
        </w:rPr>
        <w:t xml:space="preserve"> отношений</w:t>
      </w:r>
      <w:r w:rsidRPr="00C162F4">
        <w:rPr>
          <w:i/>
          <w:iCs/>
          <w:sz w:val="28"/>
          <w:szCs w:val="28"/>
        </w:rPr>
        <w:t xml:space="preserve">, ее региональных, страновых и отраслевых особенностей ее реализации. </w:t>
      </w:r>
    </w:p>
    <w:p w14:paraId="327BC6BE" w14:textId="2210D573" w:rsidR="00097309" w:rsidRPr="008B2CF4" w:rsidRDefault="00B91B08" w:rsidP="00C162F4">
      <w:pPr>
        <w:shd w:val="clear" w:color="auto" w:fill="FFFFFF"/>
        <w:spacing w:after="0" w:line="276" w:lineRule="auto"/>
        <w:ind w:firstLine="708"/>
        <w:jc w:val="both"/>
        <w:rPr>
          <w:rFonts w:ascii="Times New Roman" w:eastAsia="Times New Roman" w:hAnsi="Times New Roman" w:cs="Times New Roman"/>
          <w:color w:val="000000"/>
          <w:sz w:val="28"/>
          <w:szCs w:val="28"/>
          <w:lang w:eastAsia="ru-RU"/>
        </w:rPr>
      </w:pPr>
      <w:r w:rsidRPr="008B2CF4">
        <w:rPr>
          <w:rFonts w:ascii="Times New Roman" w:eastAsia="Times New Roman" w:hAnsi="Times New Roman" w:cs="Times New Roman"/>
          <w:sz w:val="28"/>
          <w:szCs w:val="28"/>
          <w:lang w:eastAsia="ru-RU"/>
        </w:rPr>
        <w:t>В начале 1970-х гг. рассуждения о парниковом эффекте имели статус гипотезы. Она существовала наряду с противоположной гипотезой – версией грядущего похолодания планеты. Велись научные дискуссии, способствовавшие лучшему пониманию процессов в биосфере Земли, взаимодействия общества и природы. В 80-е годы подобные дискуссии стали редкостью. На первый план стала выходить без видимых оснований гипотеза парникового эффекта и потепления климата планеты. К концу 80-х годов гипотеза получила статус «теории», а потепление климата стало подаваться как климатическая катастрофа. На помощь сторонникам новой «теории» пришли СМИ и кинематограф, стращавшие людей апокалиптическими картинами; создавались образы второго Всемирного потопа в результате таяния вечных льдов на полюсах Земли.</w:t>
      </w:r>
      <w:r w:rsidR="00097309" w:rsidRPr="008B2CF4">
        <w:rPr>
          <w:rFonts w:ascii="Times New Roman" w:eastAsia="Times New Roman" w:hAnsi="Times New Roman" w:cs="Times New Roman"/>
          <w:sz w:val="28"/>
          <w:szCs w:val="28"/>
          <w:lang w:eastAsia="ru-RU"/>
        </w:rPr>
        <w:t xml:space="preserve"> Процесс обрел статус международного с принятием</w:t>
      </w:r>
      <w:r w:rsidR="008B2CF4" w:rsidRPr="008B2CF4">
        <w:rPr>
          <w:rFonts w:ascii="Times New Roman" w:eastAsia="Times New Roman" w:hAnsi="Times New Roman" w:cs="Times New Roman"/>
          <w:sz w:val="28"/>
          <w:szCs w:val="28"/>
          <w:lang w:eastAsia="ru-RU"/>
        </w:rPr>
        <w:t xml:space="preserve"> </w:t>
      </w:r>
      <w:r w:rsidR="00097309" w:rsidRPr="008B2CF4">
        <w:rPr>
          <w:rFonts w:ascii="Times New Roman" w:eastAsia="Times New Roman" w:hAnsi="Times New Roman" w:cs="Times New Roman"/>
          <w:i/>
          <w:iCs/>
          <w:sz w:val="28"/>
          <w:szCs w:val="28"/>
          <w:lang w:eastAsia="ru-RU"/>
        </w:rPr>
        <w:t>Рамочн</w:t>
      </w:r>
      <w:r w:rsidR="008B2CF4" w:rsidRPr="008B2CF4">
        <w:rPr>
          <w:rFonts w:ascii="Times New Roman" w:eastAsia="Times New Roman" w:hAnsi="Times New Roman" w:cs="Times New Roman"/>
          <w:i/>
          <w:iCs/>
          <w:sz w:val="28"/>
          <w:szCs w:val="28"/>
          <w:lang w:eastAsia="ru-RU"/>
        </w:rPr>
        <w:t>ой</w:t>
      </w:r>
      <w:r w:rsidR="00097309" w:rsidRPr="008B2CF4">
        <w:rPr>
          <w:rFonts w:ascii="Times New Roman" w:eastAsia="Times New Roman" w:hAnsi="Times New Roman" w:cs="Times New Roman"/>
          <w:i/>
          <w:iCs/>
          <w:sz w:val="28"/>
          <w:szCs w:val="28"/>
          <w:lang w:eastAsia="ru-RU"/>
        </w:rPr>
        <w:t xml:space="preserve"> конвенци</w:t>
      </w:r>
      <w:r w:rsidR="008B2CF4" w:rsidRPr="008B2CF4">
        <w:rPr>
          <w:rFonts w:ascii="Times New Roman" w:eastAsia="Times New Roman" w:hAnsi="Times New Roman" w:cs="Times New Roman"/>
          <w:i/>
          <w:iCs/>
          <w:sz w:val="28"/>
          <w:szCs w:val="28"/>
          <w:lang w:eastAsia="ru-RU"/>
        </w:rPr>
        <w:t xml:space="preserve">и </w:t>
      </w:r>
      <w:r w:rsidR="00097309" w:rsidRPr="008B2CF4">
        <w:rPr>
          <w:rFonts w:ascii="Times New Roman" w:eastAsia="Times New Roman" w:hAnsi="Times New Roman" w:cs="Times New Roman"/>
          <w:i/>
          <w:iCs/>
          <w:color w:val="000000"/>
          <w:sz w:val="28"/>
          <w:szCs w:val="28"/>
          <w:lang w:eastAsia="ru-RU"/>
        </w:rPr>
        <w:t>ООН (РКИК)</w:t>
      </w:r>
      <w:r w:rsidR="00097309" w:rsidRPr="008B2CF4">
        <w:rPr>
          <w:rFonts w:ascii="Times New Roman" w:eastAsia="Times New Roman" w:hAnsi="Times New Roman" w:cs="Times New Roman"/>
          <w:color w:val="000000"/>
          <w:sz w:val="28"/>
          <w:szCs w:val="28"/>
          <w:lang w:eastAsia="ru-RU"/>
        </w:rPr>
        <w:t xml:space="preserve"> об изменении климата, - </w:t>
      </w:r>
      <w:r w:rsidR="00097309" w:rsidRPr="008B2CF4">
        <w:rPr>
          <w:rFonts w:ascii="Times New Roman" w:eastAsia="Times New Roman" w:hAnsi="Times New Roman" w:cs="Times New Roman"/>
          <w:sz w:val="28"/>
          <w:szCs w:val="28"/>
          <w:lang w:eastAsia="ru-RU"/>
        </w:rPr>
        <w:t>о</w:t>
      </w:r>
      <w:r w:rsidR="00097309" w:rsidRPr="008B2CF4">
        <w:rPr>
          <w:rFonts w:ascii="Times New Roman" w:eastAsia="Times New Roman" w:hAnsi="Times New Roman" w:cs="Times New Roman"/>
          <w:color w:val="000000"/>
          <w:sz w:val="28"/>
          <w:szCs w:val="28"/>
          <w:lang w:eastAsia="ru-RU"/>
        </w:rPr>
        <w:t xml:space="preserve">сновы международного климатического режима, которая была подписана странами-участницами на Конференции ООН по окружающей среде и развитию в Рио-де-Жанейро в 1992 г. Россия ратифицировала её в 1994 г. Конвенция включает в себя обязательства </w:t>
      </w:r>
      <w:r w:rsidR="00097309" w:rsidRPr="008B2CF4">
        <w:rPr>
          <w:rFonts w:ascii="Times New Roman" w:eastAsia="Times New Roman" w:hAnsi="Times New Roman" w:cs="Times New Roman"/>
          <w:color w:val="000000"/>
          <w:sz w:val="28"/>
          <w:szCs w:val="28"/>
          <w:lang w:eastAsia="ru-RU"/>
        </w:rPr>
        <w:lastRenderedPageBreak/>
        <w:t>по предоставлению отчётности, обмену информации, общие базовые принципы. Статья 4 РКИК посвящена обязательствам по снижению уровня выбросов парниковых газов.</w:t>
      </w:r>
    </w:p>
    <w:p w14:paraId="61EA2E58" w14:textId="5DD96609" w:rsidR="008B2CF4" w:rsidRPr="008B2CF4" w:rsidRDefault="006B25B0" w:rsidP="00C162F4">
      <w:pPr>
        <w:shd w:val="clear" w:color="auto" w:fill="FFFFFF"/>
        <w:spacing w:after="0" w:line="276" w:lineRule="auto"/>
        <w:ind w:firstLine="708"/>
        <w:jc w:val="both"/>
        <w:rPr>
          <w:rFonts w:ascii="Times New Roman" w:eastAsia="Times New Roman" w:hAnsi="Times New Roman" w:cs="Times New Roman"/>
          <w:sz w:val="28"/>
          <w:szCs w:val="28"/>
          <w:lang w:eastAsia="ru-RU"/>
        </w:rPr>
      </w:pPr>
      <w:r w:rsidRPr="008B2CF4">
        <w:rPr>
          <w:rFonts w:ascii="Times New Roman" w:eastAsia="Times New Roman" w:hAnsi="Times New Roman" w:cs="Times New Roman"/>
          <w:color w:val="000000"/>
          <w:sz w:val="28"/>
          <w:szCs w:val="28"/>
          <w:lang w:eastAsia="ru-RU"/>
        </w:rPr>
        <w:t>Международная политика в области климата базируется на предположение о том, что основной причиной изменения глобального климата является «парниковый» эффект, связанный, главным образом, с эмиссией антропогенных парниковых газов.</w:t>
      </w:r>
      <w:r w:rsidR="008B2CF4" w:rsidRPr="008B2CF4">
        <w:rPr>
          <w:rFonts w:ascii="Times New Roman" w:eastAsia="Times New Roman" w:hAnsi="Times New Roman" w:cs="Times New Roman"/>
          <w:color w:val="000000"/>
          <w:sz w:val="28"/>
          <w:szCs w:val="28"/>
          <w:lang w:eastAsia="ru-RU"/>
        </w:rPr>
        <w:t xml:space="preserve"> </w:t>
      </w:r>
      <w:r w:rsidR="00FE2EBF" w:rsidRPr="008B2CF4">
        <w:rPr>
          <w:rFonts w:ascii="Times New Roman" w:eastAsia="Times New Roman" w:hAnsi="Times New Roman" w:cs="Times New Roman"/>
          <w:sz w:val="28"/>
          <w:szCs w:val="28"/>
          <w:lang w:eastAsia="ru-RU"/>
        </w:rPr>
        <w:t xml:space="preserve">Для целей </w:t>
      </w:r>
      <w:r w:rsidR="00C162F4">
        <w:rPr>
          <w:rFonts w:ascii="Times New Roman" w:eastAsia="Times New Roman" w:hAnsi="Times New Roman" w:cs="Times New Roman"/>
          <w:sz w:val="28"/>
          <w:szCs w:val="28"/>
          <w:lang w:eastAsia="ru-RU"/>
        </w:rPr>
        <w:t xml:space="preserve">обзора проблемы в </w:t>
      </w:r>
      <w:r w:rsidR="00FE2EBF" w:rsidRPr="008B2CF4">
        <w:rPr>
          <w:rFonts w:ascii="Times New Roman" w:eastAsia="Times New Roman" w:hAnsi="Times New Roman" w:cs="Times New Roman"/>
          <w:sz w:val="28"/>
          <w:szCs w:val="28"/>
          <w:lang w:eastAsia="ru-RU"/>
        </w:rPr>
        <w:t>настоящей стать</w:t>
      </w:r>
      <w:r w:rsidR="00C162F4">
        <w:rPr>
          <w:rFonts w:ascii="Times New Roman" w:eastAsia="Times New Roman" w:hAnsi="Times New Roman" w:cs="Times New Roman"/>
          <w:sz w:val="28"/>
          <w:szCs w:val="28"/>
          <w:lang w:eastAsia="ru-RU"/>
        </w:rPr>
        <w:t>е</w:t>
      </w:r>
      <w:r w:rsidR="00FE2EBF" w:rsidRPr="008B2CF4">
        <w:rPr>
          <w:rFonts w:ascii="Times New Roman" w:eastAsia="Times New Roman" w:hAnsi="Times New Roman" w:cs="Times New Roman"/>
          <w:sz w:val="28"/>
          <w:szCs w:val="28"/>
          <w:lang w:eastAsia="ru-RU"/>
        </w:rPr>
        <w:t xml:space="preserve"> нами будет определение климата, его отдельные показатели, в том числе для развития человечества</w:t>
      </w:r>
      <w:r w:rsidR="00962804" w:rsidRPr="008B2CF4">
        <w:rPr>
          <w:rFonts w:ascii="Times New Roman" w:eastAsia="Times New Roman" w:hAnsi="Times New Roman" w:cs="Times New Roman"/>
          <w:sz w:val="28"/>
          <w:szCs w:val="28"/>
          <w:lang w:eastAsia="ru-RU"/>
        </w:rPr>
        <w:t xml:space="preserve"> в следующих значениях</w:t>
      </w:r>
      <w:r w:rsidR="00FE2EBF" w:rsidRPr="008B2CF4">
        <w:rPr>
          <w:rFonts w:ascii="Times New Roman" w:eastAsia="Times New Roman" w:hAnsi="Times New Roman" w:cs="Times New Roman"/>
          <w:sz w:val="28"/>
          <w:szCs w:val="28"/>
          <w:lang w:eastAsia="ru-RU"/>
        </w:rPr>
        <w:t xml:space="preserve">. </w:t>
      </w:r>
    </w:p>
    <w:p w14:paraId="5CF7832C" w14:textId="77777777" w:rsidR="00C162F4" w:rsidRDefault="0065436B" w:rsidP="00C162F4">
      <w:pPr>
        <w:spacing w:after="0" w:line="240" w:lineRule="auto"/>
        <w:ind w:firstLine="708"/>
        <w:jc w:val="both"/>
        <w:rPr>
          <w:rFonts w:ascii="Times New Roman" w:hAnsi="Times New Roman" w:cs="Times New Roman"/>
          <w:sz w:val="28"/>
          <w:szCs w:val="28"/>
        </w:rPr>
      </w:pPr>
      <w:bookmarkStart w:id="0" w:name="_Hlk96874992"/>
      <w:r w:rsidRPr="008B2CF4">
        <w:rPr>
          <w:rFonts w:ascii="Times New Roman" w:hAnsi="Times New Roman" w:cs="Times New Roman"/>
          <w:i/>
          <w:iCs/>
          <w:sz w:val="28"/>
          <w:szCs w:val="28"/>
        </w:rPr>
        <w:t>Климат</w:t>
      </w:r>
      <w:bookmarkEnd w:id="0"/>
      <w:r w:rsidRPr="008B2CF4">
        <w:rPr>
          <w:rFonts w:ascii="Times New Roman" w:hAnsi="Times New Roman" w:cs="Times New Roman"/>
          <w:i/>
          <w:iCs/>
          <w:sz w:val="28"/>
          <w:szCs w:val="28"/>
        </w:rPr>
        <w:t xml:space="preserve"> – это состояние окружающей среды, которое характеризуется осредненными по времени метеорологическими и другими показателями её элементов (литосферы, атмосферы, гидросферы, криосферы, биосферы).</w:t>
      </w:r>
      <w:r w:rsidR="00FE2EBF" w:rsidRPr="008B2CF4">
        <w:rPr>
          <w:rFonts w:ascii="Times New Roman" w:hAnsi="Times New Roman" w:cs="Times New Roman"/>
          <w:i/>
          <w:iCs/>
          <w:sz w:val="28"/>
          <w:szCs w:val="28"/>
        </w:rPr>
        <w:t xml:space="preserve"> </w:t>
      </w:r>
      <w:r w:rsidRPr="008B2CF4">
        <w:rPr>
          <w:rFonts w:ascii="Times New Roman" w:hAnsi="Times New Roman" w:cs="Times New Roman"/>
          <w:sz w:val="28"/>
          <w:szCs w:val="28"/>
        </w:rPr>
        <w:t>Климат в значительной степени определяет пути, уровень, культуру и цивилизационное развитие отдельных народов, государств и человечества. Понимание климата формируется по данным многолетних погодных условий, и потому он напрямую и повседневно связан с вниманием и интересами каждого жителя планеты.</w:t>
      </w:r>
    </w:p>
    <w:p w14:paraId="7D50E6C9" w14:textId="4B497AC4" w:rsidR="0065436B" w:rsidRPr="00C162F4" w:rsidRDefault="00E6743F" w:rsidP="00C162F4">
      <w:pPr>
        <w:spacing w:after="0" w:line="240" w:lineRule="auto"/>
        <w:ind w:firstLine="708"/>
        <w:jc w:val="both"/>
        <w:rPr>
          <w:rFonts w:ascii="Times New Roman" w:hAnsi="Times New Roman" w:cs="Times New Roman"/>
          <w:i/>
          <w:iCs/>
          <w:sz w:val="28"/>
          <w:szCs w:val="28"/>
        </w:rPr>
      </w:pPr>
      <w:bookmarkStart w:id="1" w:name="_Hlk96875003"/>
      <w:r w:rsidRPr="00C162F4">
        <w:rPr>
          <w:rFonts w:ascii="Times New Roman" w:hAnsi="Times New Roman" w:cs="Times New Roman"/>
          <w:i/>
          <w:iCs/>
          <w:sz w:val="28"/>
          <w:szCs w:val="28"/>
        </w:rPr>
        <w:t xml:space="preserve">Глобальное потепление </w:t>
      </w:r>
      <w:bookmarkEnd w:id="1"/>
      <w:r w:rsidRPr="00C162F4">
        <w:rPr>
          <w:rFonts w:ascii="Times New Roman" w:hAnsi="Times New Roman" w:cs="Times New Roman"/>
          <w:i/>
          <w:iCs/>
          <w:sz w:val="28"/>
          <w:szCs w:val="28"/>
        </w:rPr>
        <w:t xml:space="preserve">является основным климатическим явлением, которое аккумулирует основные климатические негативы, том числе: 1. </w:t>
      </w:r>
      <w:r w:rsidR="0065436B" w:rsidRPr="00C162F4">
        <w:rPr>
          <w:rFonts w:ascii="Times New Roman" w:hAnsi="Times New Roman" w:cs="Times New Roman"/>
          <w:i/>
          <w:iCs/>
          <w:sz w:val="28"/>
          <w:szCs w:val="28"/>
        </w:rPr>
        <w:t>Разрушение полярных и горных ледников</w:t>
      </w:r>
      <w:r w:rsidRPr="00C162F4">
        <w:rPr>
          <w:rFonts w:ascii="Times New Roman" w:hAnsi="Times New Roman" w:cs="Times New Roman"/>
          <w:i/>
          <w:iCs/>
          <w:sz w:val="28"/>
          <w:szCs w:val="28"/>
        </w:rPr>
        <w:t xml:space="preserve">; </w:t>
      </w:r>
      <w:r w:rsidR="0065436B" w:rsidRPr="00C162F4">
        <w:rPr>
          <w:rFonts w:ascii="Times New Roman" w:hAnsi="Times New Roman" w:cs="Times New Roman"/>
          <w:i/>
          <w:iCs/>
          <w:sz w:val="28"/>
          <w:szCs w:val="28"/>
        </w:rPr>
        <w:t>2. Наводнения и затопление прибрежных территорий</w:t>
      </w:r>
      <w:r w:rsidRPr="00C162F4">
        <w:rPr>
          <w:rFonts w:ascii="Times New Roman" w:hAnsi="Times New Roman" w:cs="Times New Roman"/>
          <w:i/>
          <w:iCs/>
          <w:sz w:val="28"/>
          <w:szCs w:val="28"/>
        </w:rPr>
        <w:t xml:space="preserve">; </w:t>
      </w:r>
      <w:r w:rsidR="0065436B" w:rsidRPr="00C162F4">
        <w:rPr>
          <w:rFonts w:ascii="Times New Roman" w:hAnsi="Times New Roman" w:cs="Times New Roman"/>
          <w:i/>
          <w:iCs/>
          <w:sz w:val="28"/>
          <w:szCs w:val="28"/>
        </w:rPr>
        <w:t>3. Дефицит пресной воды</w:t>
      </w:r>
      <w:r w:rsidRPr="00C162F4">
        <w:rPr>
          <w:rFonts w:ascii="Times New Roman" w:hAnsi="Times New Roman" w:cs="Times New Roman"/>
          <w:i/>
          <w:iCs/>
          <w:sz w:val="28"/>
          <w:szCs w:val="28"/>
        </w:rPr>
        <w:t xml:space="preserve">; </w:t>
      </w:r>
      <w:r w:rsidR="0065436B" w:rsidRPr="00C162F4">
        <w:rPr>
          <w:rFonts w:ascii="Times New Roman" w:hAnsi="Times New Roman" w:cs="Times New Roman"/>
          <w:i/>
          <w:iCs/>
          <w:sz w:val="28"/>
          <w:szCs w:val="28"/>
        </w:rPr>
        <w:t>4. Масштабные природные пожары</w:t>
      </w:r>
      <w:r w:rsidRPr="00C162F4">
        <w:rPr>
          <w:rFonts w:ascii="Times New Roman" w:hAnsi="Times New Roman" w:cs="Times New Roman"/>
          <w:i/>
          <w:iCs/>
          <w:sz w:val="28"/>
          <w:szCs w:val="28"/>
        </w:rPr>
        <w:t xml:space="preserve">; </w:t>
      </w:r>
      <w:r w:rsidR="0065436B" w:rsidRPr="00C162F4">
        <w:rPr>
          <w:rFonts w:ascii="Times New Roman" w:hAnsi="Times New Roman" w:cs="Times New Roman"/>
          <w:i/>
          <w:iCs/>
          <w:sz w:val="28"/>
          <w:szCs w:val="28"/>
        </w:rPr>
        <w:t>5. Изменение режима осадков</w:t>
      </w:r>
      <w:r w:rsidRPr="00C162F4">
        <w:rPr>
          <w:rFonts w:ascii="Times New Roman" w:hAnsi="Times New Roman" w:cs="Times New Roman"/>
          <w:i/>
          <w:iCs/>
          <w:sz w:val="28"/>
          <w:szCs w:val="28"/>
        </w:rPr>
        <w:t xml:space="preserve">; </w:t>
      </w:r>
      <w:r w:rsidR="0065436B" w:rsidRPr="00C162F4">
        <w:rPr>
          <w:rFonts w:ascii="Times New Roman" w:hAnsi="Times New Roman" w:cs="Times New Roman"/>
          <w:i/>
          <w:iCs/>
          <w:sz w:val="28"/>
          <w:szCs w:val="28"/>
        </w:rPr>
        <w:t>6. Опустынивание земель, неурожаи от засухи</w:t>
      </w:r>
      <w:r w:rsidRPr="00C162F4">
        <w:rPr>
          <w:rFonts w:ascii="Times New Roman" w:hAnsi="Times New Roman" w:cs="Times New Roman"/>
          <w:i/>
          <w:iCs/>
          <w:sz w:val="28"/>
          <w:szCs w:val="28"/>
        </w:rPr>
        <w:t xml:space="preserve">; </w:t>
      </w:r>
      <w:r w:rsidR="0065436B" w:rsidRPr="00C162F4">
        <w:rPr>
          <w:rFonts w:ascii="Times New Roman" w:hAnsi="Times New Roman" w:cs="Times New Roman"/>
          <w:i/>
          <w:iCs/>
          <w:sz w:val="28"/>
          <w:szCs w:val="28"/>
        </w:rPr>
        <w:t>7. Увеличение числа и непредсказуемости климатических катастроф.</w:t>
      </w:r>
    </w:p>
    <w:p w14:paraId="39C414CF" w14:textId="19828FE6" w:rsidR="00B0678F" w:rsidRPr="00C162F4" w:rsidRDefault="00B0678F" w:rsidP="00C162F4">
      <w:pPr>
        <w:spacing w:after="0"/>
        <w:ind w:firstLine="708"/>
        <w:jc w:val="both"/>
        <w:rPr>
          <w:rFonts w:ascii="Times New Roman" w:hAnsi="Times New Roman" w:cs="Times New Roman"/>
          <w:sz w:val="28"/>
          <w:szCs w:val="28"/>
        </w:rPr>
      </w:pPr>
      <w:r w:rsidRPr="00C162F4">
        <w:rPr>
          <w:rFonts w:ascii="Times New Roman" w:hAnsi="Times New Roman" w:cs="Times New Roman"/>
          <w:sz w:val="28"/>
          <w:szCs w:val="28"/>
        </w:rPr>
        <w:t xml:space="preserve">Новые знания о причинах изменения климата позволяют отделить экологические проблемы от проблем изменения климата, а значит эффективнее решать одни, прогнозировать и адаптироваться к другим, отделить политэкономические интриги от всеобщих полезных действий по сохранению природы от негативного антропогенного воздействия. </w:t>
      </w:r>
    </w:p>
    <w:p w14:paraId="6627DCC9" w14:textId="3AE14011" w:rsidR="00B0678F" w:rsidRPr="00C162F4" w:rsidRDefault="00B0678F" w:rsidP="00C162F4">
      <w:pPr>
        <w:spacing w:after="0"/>
        <w:ind w:firstLine="708"/>
        <w:jc w:val="both"/>
        <w:rPr>
          <w:rFonts w:ascii="Times New Roman" w:hAnsi="Times New Roman" w:cs="Times New Roman"/>
          <w:sz w:val="28"/>
          <w:szCs w:val="28"/>
        </w:rPr>
      </w:pPr>
      <w:r w:rsidRPr="00C162F4">
        <w:rPr>
          <w:rFonts w:ascii="Times New Roman" w:hAnsi="Times New Roman" w:cs="Times New Roman"/>
          <w:sz w:val="28"/>
          <w:szCs w:val="28"/>
        </w:rPr>
        <w:t>Объекты, формирующие глобальный климат Земли не только сложны по структуре, но и сильно взаимосвязаны, а потому достоверное обоснование их поведения и предсказания климата – нерешенная задача, пока.</w:t>
      </w:r>
    </w:p>
    <w:p w14:paraId="604A0862" w14:textId="13308513" w:rsidR="008B2CF4" w:rsidRPr="008B2CF4" w:rsidRDefault="008B2CF4" w:rsidP="00C162F4">
      <w:pPr>
        <w:spacing w:after="0"/>
        <w:ind w:firstLine="708"/>
        <w:jc w:val="both"/>
        <w:rPr>
          <w:rFonts w:ascii="Times New Roman" w:hAnsi="Times New Roman" w:cs="Times New Roman"/>
          <w:b/>
          <w:bCs/>
          <w:sz w:val="28"/>
          <w:szCs w:val="28"/>
        </w:rPr>
      </w:pPr>
    </w:p>
    <w:p w14:paraId="476DEBD7" w14:textId="0F1043E8" w:rsidR="008B2CF4" w:rsidRPr="008B2CF4" w:rsidRDefault="008B2CF4" w:rsidP="00C162F4">
      <w:pPr>
        <w:spacing w:after="0"/>
        <w:ind w:firstLine="708"/>
        <w:jc w:val="center"/>
        <w:rPr>
          <w:rFonts w:ascii="Times New Roman" w:hAnsi="Times New Roman" w:cs="Times New Roman"/>
          <w:b/>
          <w:bCs/>
          <w:sz w:val="28"/>
          <w:szCs w:val="28"/>
        </w:rPr>
      </w:pPr>
      <w:r w:rsidRPr="008B2CF4">
        <w:rPr>
          <w:rFonts w:ascii="Times New Roman" w:hAnsi="Times New Roman" w:cs="Times New Roman"/>
          <w:b/>
          <w:bCs/>
          <w:sz w:val="28"/>
          <w:szCs w:val="28"/>
        </w:rPr>
        <w:t>Объекты и механизмы, формирующие климат</w:t>
      </w:r>
    </w:p>
    <w:tbl>
      <w:tblPr>
        <w:tblW w:w="9629" w:type="dxa"/>
        <w:tblCellMar>
          <w:left w:w="0" w:type="dxa"/>
          <w:right w:w="0" w:type="dxa"/>
        </w:tblCellMar>
        <w:tblLook w:val="0600" w:firstRow="0" w:lastRow="0" w:firstColumn="0" w:lastColumn="0" w:noHBand="1" w:noVBand="1"/>
      </w:tblPr>
      <w:tblGrid>
        <w:gridCol w:w="1833"/>
        <w:gridCol w:w="4961"/>
        <w:gridCol w:w="2835"/>
      </w:tblGrid>
      <w:tr w:rsidR="008B2CF4" w:rsidRPr="00D2550D" w14:paraId="1B351897" w14:textId="77777777" w:rsidTr="00DB55A3">
        <w:trPr>
          <w:trHeight w:val="334"/>
        </w:trPr>
        <w:tc>
          <w:tcPr>
            <w:tcW w:w="1833"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vAlign w:val="center"/>
            <w:hideMark/>
          </w:tcPr>
          <w:p w14:paraId="0E5B08AB"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sz w:val="28"/>
                <w:szCs w:val="28"/>
              </w:rPr>
              <w:t>Объект</w:t>
            </w:r>
          </w:p>
        </w:tc>
        <w:tc>
          <w:tcPr>
            <w:tcW w:w="4961"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vAlign w:val="center"/>
            <w:hideMark/>
          </w:tcPr>
          <w:p w14:paraId="55684AF5"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sz w:val="28"/>
                <w:szCs w:val="28"/>
              </w:rPr>
              <w:t>Механизм</w:t>
            </w:r>
          </w:p>
        </w:tc>
        <w:tc>
          <w:tcPr>
            <w:tcW w:w="2835"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vAlign w:val="center"/>
            <w:hideMark/>
          </w:tcPr>
          <w:p w14:paraId="1D1073BF"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sz w:val="28"/>
                <w:szCs w:val="28"/>
              </w:rPr>
              <w:t>Природа процессов</w:t>
            </w:r>
          </w:p>
        </w:tc>
      </w:tr>
      <w:tr w:rsidR="008B2CF4" w:rsidRPr="00D2550D" w14:paraId="258809DA" w14:textId="77777777" w:rsidTr="00DB55A3">
        <w:trPr>
          <w:trHeight w:val="523"/>
        </w:trPr>
        <w:tc>
          <w:tcPr>
            <w:tcW w:w="1833"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EFD2727"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i/>
                <w:iCs/>
                <w:sz w:val="28"/>
                <w:szCs w:val="28"/>
              </w:rPr>
              <w:t>Солнце</w:t>
            </w:r>
          </w:p>
        </w:tc>
        <w:tc>
          <w:tcPr>
            <w:tcW w:w="4961"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30D3FC41" w14:textId="77777777" w:rsidR="008B2CF4" w:rsidRPr="00D2550D" w:rsidRDefault="008B2CF4" w:rsidP="00C162F4">
            <w:pPr>
              <w:spacing w:after="0"/>
              <w:jc w:val="both"/>
              <w:rPr>
                <w:rFonts w:ascii="Times New Roman" w:hAnsi="Times New Roman" w:cs="Times New Roman"/>
                <w:sz w:val="28"/>
                <w:szCs w:val="28"/>
              </w:rPr>
            </w:pPr>
            <w:proofErr w:type="spellStart"/>
            <w:r w:rsidRPr="00D2550D">
              <w:rPr>
                <w:rFonts w:ascii="Times New Roman" w:hAnsi="Times New Roman" w:cs="Times New Roman"/>
                <w:sz w:val="28"/>
                <w:szCs w:val="28"/>
              </w:rPr>
              <w:t>Излучательная</w:t>
            </w:r>
            <w:proofErr w:type="spellEnd"/>
            <w:r w:rsidRPr="00D2550D">
              <w:rPr>
                <w:rFonts w:ascii="Times New Roman" w:hAnsi="Times New Roman" w:cs="Times New Roman"/>
                <w:sz w:val="28"/>
                <w:szCs w:val="28"/>
              </w:rPr>
              <w:t xml:space="preserve"> активность светила, взаимное расположение Земли и Солнца</w:t>
            </w:r>
          </w:p>
        </w:tc>
        <w:tc>
          <w:tcPr>
            <w:tcW w:w="2835"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4F811178"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Естественный процесс</w:t>
            </w:r>
          </w:p>
        </w:tc>
      </w:tr>
      <w:tr w:rsidR="008B2CF4" w:rsidRPr="00D2550D" w14:paraId="540D9981" w14:textId="77777777" w:rsidTr="00DB55A3">
        <w:trPr>
          <w:trHeight w:val="657"/>
        </w:trPr>
        <w:tc>
          <w:tcPr>
            <w:tcW w:w="1833"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6EEEC131"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i/>
                <w:iCs/>
                <w:sz w:val="28"/>
                <w:szCs w:val="28"/>
              </w:rPr>
              <w:t xml:space="preserve">Аква- и криосфера </w:t>
            </w:r>
          </w:p>
        </w:tc>
        <w:tc>
          <w:tcPr>
            <w:tcW w:w="4961"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8765C33"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Океанические течения, испарение в атмосферу «парниковых газов»</w:t>
            </w:r>
          </w:p>
        </w:tc>
        <w:tc>
          <w:tcPr>
            <w:tcW w:w="2835"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4FBC03D7"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Естественные процессы</w:t>
            </w:r>
          </w:p>
          <w:p w14:paraId="7AEC3DD9"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lastRenderedPageBreak/>
              <w:t>Антропогенные процессы</w:t>
            </w:r>
          </w:p>
        </w:tc>
      </w:tr>
      <w:tr w:rsidR="008B2CF4" w:rsidRPr="00D2550D" w14:paraId="5622CA49" w14:textId="77777777" w:rsidTr="00DB55A3">
        <w:trPr>
          <w:trHeight w:val="1012"/>
        </w:trPr>
        <w:tc>
          <w:tcPr>
            <w:tcW w:w="1833"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8C6C474"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i/>
                <w:iCs/>
                <w:sz w:val="28"/>
                <w:szCs w:val="28"/>
              </w:rPr>
              <w:lastRenderedPageBreak/>
              <w:t>Атмосфера</w:t>
            </w:r>
          </w:p>
        </w:tc>
        <w:tc>
          <w:tcPr>
            <w:tcW w:w="4961"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6C6B60C4"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 xml:space="preserve">Пропускание, отражение и поглощение солнечного </w:t>
            </w:r>
            <w:proofErr w:type="gramStart"/>
            <w:r w:rsidRPr="00D2550D">
              <w:rPr>
                <w:rFonts w:ascii="Times New Roman" w:hAnsi="Times New Roman" w:cs="Times New Roman"/>
                <w:sz w:val="28"/>
                <w:szCs w:val="28"/>
              </w:rPr>
              <w:t>потока,  глобальный</w:t>
            </w:r>
            <w:proofErr w:type="gramEnd"/>
            <w:r w:rsidRPr="00D2550D">
              <w:rPr>
                <w:rFonts w:ascii="Times New Roman" w:hAnsi="Times New Roman" w:cs="Times New Roman"/>
                <w:sz w:val="28"/>
                <w:szCs w:val="28"/>
              </w:rPr>
              <w:t xml:space="preserve"> </w:t>
            </w:r>
            <w:proofErr w:type="spellStart"/>
            <w:r w:rsidRPr="00D2550D">
              <w:rPr>
                <w:rFonts w:ascii="Times New Roman" w:hAnsi="Times New Roman" w:cs="Times New Roman"/>
                <w:sz w:val="28"/>
                <w:szCs w:val="28"/>
              </w:rPr>
              <w:t>массо</w:t>
            </w:r>
            <w:proofErr w:type="spellEnd"/>
            <w:r w:rsidRPr="00D2550D">
              <w:rPr>
                <w:rFonts w:ascii="Times New Roman" w:hAnsi="Times New Roman" w:cs="Times New Roman"/>
                <w:sz w:val="28"/>
                <w:szCs w:val="28"/>
              </w:rPr>
              <w:t xml:space="preserve">- и теплоперенос воздушной средой </w:t>
            </w:r>
          </w:p>
        </w:tc>
        <w:tc>
          <w:tcPr>
            <w:tcW w:w="2835"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6E6C3C1B"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Естественные процессы</w:t>
            </w:r>
          </w:p>
          <w:p w14:paraId="494AD038"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Антропогенные процессы</w:t>
            </w:r>
          </w:p>
        </w:tc>
      </w:tr>
      <w:tr w:rsidR="008B2CF4" w:rsidRPr="00D2550D" w14:paraId="092BDA63" w14:textId="77777777" w:rsidTr="00DB55A3">
        <w:trPr>
          <w:trHeight w:val="1241"/>
        </w:trPr>
        <w:tc>
          <w:tcPr>
            <w:tcW w:w="1833"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0FB73979"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i/>
                <w:iCs/>
                <w:sz w:val="28"/>
                <w:szCs w:val="28"/>
              </w:rPr>
              <w:t xml:space="preserve">Литосфера </w:t>
            </w:r>
          </w:p>
        </w:tc>
        <w:tc>
          <w:tcPr>
            <w:tcW w:w="4961"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0324A077"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 xml:space="preserve">Землетрясения и вулканические извержения, тектонические процессы, поглощение и </w:t>
            </w:r>
            <w:proofErr w:type="spellStart"/>
            <w:r w:rsidRPr="00D2550D">
              <w:rPr>
                <w:rFonts w:ascii="Times New Roman" w:hAnsi="Times New Roman" w:cs="Times New Roman"/>
                <w:sz w:val="28"/>
                <w:szCs w:val="28"/>
              </w:rPr>
              <w:t>переизлучение</w:t>
            </w:r>
            <w:proofErr w:type="spellEnd"/>
            <w:r w:rsidRPr="00D2550D">
              <w:rPr>
                <w:rFonts w:ascii="Times New Roman" w:hAnsi="Times New Roman" w:cs="Times New Roman"/>
                <w:sz w:val="28"/>
                <w:szCs w:val="28"/>
              </w:rPr>
              <w:t xml:space="preserve"> солнечного потока, геофизическая эволюция планеты</w:t>
            </w:r>
          </w:p>
        </w:tc>
        <w:tc>
          <w:tcPr>
            <w:tcW w:w="2835"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2F2CAFFA"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Естественные процессы</w:t>
            </w:r>
          </w:p>
          <w:p w14:paraId="6067CCE2"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Антропогенные процессы</w:t>
            </w:r>
          </w:p>
        </w:tc>
      </w:tr>
      <w:tr w:rsidR="008B2CF4" w:rsidRPr="00D2550D" w14:paraId="0A030AF7" w14:textId="77777777" w:rsidTr="00DB55A3">
        <w:trPr>
          <w:trHeight w:val="739"/>
        </w:trPr>
        <w:tc>
          <w:tcPr>
            <w:tcW w:w="1833"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7265CB19"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i/>
                <w:iCs/>
                <w:sz w:val="28"/>
                <w:szCs w:val="28"/>
              </w:rPr>
              <w:t>Биосфера</w:t>
            </w:r>
          </w:p>
        </w:tc>
        <w:tc>
          <w:tcPr>
            <w:tcW w:w="4961"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462D74B2"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Процессы жизнедеятельности флоры и фауны на суше и в океане</w:t>
            </w:r>
          </w:p>
        </w:tc>
        <w:tc>
          <w:tcPr>
            <w:tcW w:w="2835"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58E298D2"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Естественные процессы</w:t>
            </w:r>
          </w:p>
          <w:p w14:paraId="080D870F"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Антропогенные процессы</w:t>
            </w:r>
          </w:p>
        </w:tc>
      </w:tr>
      <w:tr w:rsidR="008B2CF4" w:rsidRPr="00D2550D" w14:paraId="6E625A8A" w14:textId="77777777" w:rsidTr="00DB55A3">
        <w:trPr>
          <w:trHeight w:val="683"/>
        </w:trPr>
        <w:tc>
          <w:tcPr>
            <w:tcW w:w="1833"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31C86845"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b/>
                <w:bCs/>
                <w:i/>
                <w:iCs/>
                <w:sz w:val="28"/>
                <w:szCs w:val="28"/>
              </w:rPr>
              <w:t xml:space="preserve">Деятельность человека </w:t>
            </w:r>
          </w:p>
        </w:tc>
        <w:tc>
          <w:tcPr>
            <w:tcW w:w="4961"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7054DDEE"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Вырубка лесов, пожары, производственные выбросы, разрушение почв и др.</w:t>
            </w:r>
          </w:p>
        </w:tc>
        <w:tc>
          <w:tcPr>
            <w:tcW w:w="2835" w:type="dxa"/>
            <w:tcBorders>
              <w:top w:val="single" w:sz="8" w:space="0" w:color="1F497D"/>
              <w:left w:val="single" w:sz="8" w:space="0" w:color="1F497D"/>
              <w:bottom w:val="single" w:sz="8" w:space="0" w:color="1F497D"/>
              <w:right w:val="single" w:sz="8" w:space="0" w:color="1F497D"/>
            </w:tcBorders>
            <w:shd w:val="clear" w:color="auto" w:fill="auto"/>
            <w:tcMar>
              <w:top w:w="72" w:type="dxa"/>
              <w:left w:w="144" w:type="dxa"/>
              <w:bottom w:w="72" w:type="dxa"/>
              <w:right w:w="144" w:type="dxa"/>
            </w:tcMar>
            <w:hideMark/>
          </w:tcPr>
          <w:p w14:paraId="02D2DC84" w14:textId="77777777" w:rsidR="008B2CF4" w:rsidRPr="00D2550D" w:rsidRDefault="008B2CF4" w:rsidP="00C162F4">
            <w:pPr>
              <w:spacing w:after="0"/>
              <w:jc w:val="both"/>
              <w:rPr>
                <w:rFonts w:ascii="Times New Roman" w:hAnsi="Times New Roman" w:cs="Times New Roman"/>
                <w:sz w:val="28"/>
                <w:szCs w:val="28"/>
              </w:rPr>
            </w:pPr>
            <w:r w:rsidRPr="00D2550D">
              <w:rPr>
                <w:rFonts w:ascii="Times New Roman" w:hAnsi="Times New Roman" w:cs="Times New Roman"/>
                <w:sz w:val="28"/>
                <w:szCs w:val="28"/>
              </w:rPr>
              <w:t>Антропогенные процессы</w:t>
            </w:r>
          </w:p>
        </w:tc>
      </w:tr>
    </w:tbl>
    <w:p w14:paraId="4E384EE1" w14:textId="77777777" w:rsidR="008B2CF4" w:rsidRPr="008B2CF4" w:rsidRDefault="008B2CF4" w:rsidP="00C162F4">
      <w:pPr>
        <w:spacing w:after="0"/>
        <w:jc w:val="both"/>
        <w:rPr>
          <w:rFonts w:ascii="Times New Roman" w:hAnsi="Times New Roman" w:cs="Times New Roman"/>
          <w:sz w:val="28"/>
          <w:szCs w:val="28"/>
        </w:rPr>
      </w:pPr>
    </w:p>
    <w:p w14:paraId="11CBC8CD" w14:textId="5DA6A789" w:rsidR="005B07B4" w:rsidRPr="008B2CF4" w:rsidRDefault="005B07B4" w:rsidP="00C162F4">
      <w:pPr>
        <w:spacing w:after="0"/>
        <w:ind w:firstLine="708"/>
        <w:jc w:val="both"/>
        <w:rPr>
          <w:rFonts w:ascii="Times New Roman" w:hAnsi="Times New Roman" w:cs="Times New Roman"/>
          <w:sz w:val="28"/>
          <w:szCs w:val="28"/>
        </w:rPr>
      </w:pPr>
      <w:r w:rsidRPr="008B2CF4">
        <w:rPr>
          <w:rFonts w:ascii="Times New Roman" w:hAnsi="Times New Roman" w:cs="Times New Roman"/>
          <w:i/>
          <w:iCs/>
          <w:sz w:val="28"/>
          <w:szCs w:val="28"/>
        </w:rPr>
        <w:t>Мониторинг отношения научного сообщества к причинам изменения климата неоднознач</w:t>
      </w:r>
      <w:r w:rsidR="00AD35C4">
        <w:rPr>
          <w:rFonts w:ascii="Times New Roman" w:hAnsi="Times New Roman" w:cs="Times New Roman"/>
          <w:i/>
          <w:iCs/>
          <w:sz w:val="28"/>
          <w:szCs w:val="28"/>
        </w:rPr>
        <w:t>е</w:t>
      </w:r>
      <w:r w:rsidRPr="008B2CF4">
        <w:rPr>
          <w:rFonts w:ascii="Times New Roman" w:hAnsi="Times New Roman" w:cs="Times New Roman"/>
          <w:i/>
          <w:iCs/>
          <w:sz w:val="28"/>
          <w:szCs w:val="28"/>
        </w:rPr>
        <w:t xml:space="preserve">н. </w:t>
      </w:r>
      <w:r w:rsidRPr="008B2CF4">
        <w:rPr>
          <w:rFonts w:ascii="Times New Roman" w:hAnsi="Times New Roman" w:cs="Times New Roman"/>
          <w:sz w:val="28"/>
          <w:szCs w:val="28"/>
        </w:rPr>
        <w:t>Часть научного сообщества поддерживает версию антропогенной причины глобального потепления. Имеются исследователи, отрицающие доминирование антропогенного фактора. Из шести «фабрик мысли» в США только одна не поддерживает версию антропогенной причины глобального потепления; в Великобритании три из трех стоят на позиции антропогенного влияния на климат. Имели место скандалы, связанные с манипулированием метеорологическими данными в пользу антропогенного потепления.</w:t>
      </w:r>
    </w:p>
    <w:p w14:paraId="18EE6E9A" w14:textId="7F8548F0" w:rsidR="00962804" w:rsidRPr="008B2CF4" w:rsidRDefault="00962804" w:rsidP="00AD35C4">
      <w:pPr>
        <w:spacing w:after="0" w:line="240" w:lineRule="auto"/>
        <w:jc w:val="center"/>
        <w:rPr>
          <w:rFonts w:ascii="Times New Roman" w:hAnsi="Times New Roman" w:cs="Times New Roman"/>
          <w:b/>
          <w:bCs/>
          <w:sz w:val="28"/>
          <w:szCs w:val="28"/>
        </w:rPr>
      </w:pPr>
      <w:r w:rsidRPr="008B2CF4">
        <w:rPr>
          <w:rFonts w:ascii="Times New Roman" w:hAnsi="Times New Roman" w:cs="Times New Roman"/>
          <w:b/>
          <w:bCs/>
          <w:sz w:val="28"/>
          <w:szCs w:val="28"/>
        </w:rPr>
        <w:t>Слабые стороны версии антропогенного «Парникового эффекта»</w:t>
      </w:r>
    </w:p>
    <w:tbl>
      <w:tblPr>
        <w:tblW w:w="9062" w:type="dxa"/>
        <w:tblCellMar>
          <w:left w:w="0" w:type="dxa"/>
          <w:right w:w="0" w:type="dxa"/>
        </w:tblCellMar>
        <w:tblLook w:val="0600" w:firstRow="0" w:lastRow="0" w:firstColumn="0" w:lastColumn="0" w:noHBand="1" w:noVBand="1"/>
      </w:tblPr>
      <w:tblGrid>
        <w:gridCol w:w="3959"/>
        <w:gridCol w:w="5103"/>
      </w:tblGrid>
      <w:tr w:rsidR="00962804" w:rsidRPr="008B2CF4" w14:paraId="141C6C83" w14:textId="77777777" w:rsidTr="002B19DB">
        <w:trPr>
          <w:trHeight w:val="374"/>
        </w:trPr>
        <w:tc>
          <w:tcPr>
            <w:tcW w:w="3959"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0E15CDFC" w14:textId="77777777" w:rsidR="00962804"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Факт</w:t>
            </w:r>
          </w:p>
        </w:tc>
        <w:tc>
          <w:tcPr>
            <w:tcW w:w="5103"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758BED52" w14:textId="77777777" w:rsidR="00962804"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Вывод</w:t>
            </w:r>
          </w:p>
        </w:tc>
      </w:tr>
      <w:tr w:rsidR="00962804" w:rsidRPr="008B2CF4" w14:paraId="66D43817" w14:textId="77777777" w:rsidTr="002B19DB">
        <w:trPr>
          <w:trHeight w:val="981"/>
        </w:trPr>
        <w:tc>
          <w:tcPr>
            <w:tcW w:w="3959"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217B8BAC" w14:textId="2D5DC0AF" w:rsidR="00CB3E1A"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Рост температуры опережает рост концентрации СО</w:t>
            </w:r>
            <w:r w:rsidRPr="008B2CF4">
              <w:rPr>
                <w:rFonts w:ascii="Times New Roman" w:hAnsi="Times New Roman" w:cs="Times New Roman"/>
                <w:sz w:val="28"/>
                <w:szCs w:val="28"/>
                <w:vertAlign w:val="subscript"/>
              </w:rPr>
              <w:t>2</w:t>
            </w:r>
            <w:r w:rsidRPr="008B2CF4">
              <w:rPr>
                <w:rFonts w:ascii="Times New Roman" w:hAnsi="Times New Roman" w:cs="Times New Roman"/>
                <w:sz w:val="28"/>
                <w:szCs w:val="28"/>
              </w:rPr>
              <w:t xml:space="preserve"> на 200 – 800 лет.</w:t>
            </w:r>
            <w:r w:rsidR="00C81A47" w:rsidRPr="008B2CF4">
              <w:rPr>
                <w:rFonts w:ascii="Times New Roman" w:hAnsi="Times New Roman" w:cs="Times New Roman"/>
                <w:sz w:val="28"/>
                <w:szCs w:val="28"/>
              </w:rPr>
              <w:t xml:space="preserve"> </w:t>
            </w:r>
          </w:p>
        </w:tc>
        <w:tc>
          <w:tcPr>
            <w:tcW w:w="5103"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1BAA1429" w14:textId="0A1E055E" w:rsidR="00962804"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 xml:space="preserve">«Парниковый эффект» оказывается не причиной, а следствием потепления – явление отставания «парникового эффекта». (Академик А.С. </w:t>
            </w:r>
            <w:proofErr w:type="spellStart"/>
            <w:r w:rsidRPr="008B2CF4">
              <w:rPr>
                <w:rFonts w:ascii="Times New Roman" w:hAnsi="Times New Roman" w:cs="Times New Roman"/>
                <w:sz w:val="28"/>
                <w:szCs w:val="28"/>
              </w:rPr>
              <w:t>Монин</w:t>
            </w:r>
            <w:proofErr w:type="spellEnd"/>
            <w:r w:rsidRPr="008B2CF4">
              <w:rPr>
                <w:rFonts w:ascii="Times New Roman" w:hAnsi="Times New Roman" w:cs="Times New Roman"/>
                <w:sz w:val="28"/>
                <w:szCs w:val="28"/>
              </w:rPr>
              <w:t>).</w:t>
            </w:r>
          </w:p>
        </w:tc>
      </w:tr>
      <w:tr w:rsidR="00962804" w:rsidRPr="008B2CF4" w14:paraId="2914EC8E" w14:textId="77777777" w:rsidTr="002B19DB">
        <w:trPr>
          <w:trHeight w:val="759"/>
        </w:trPr>
        <w:tc>
          <w:tcPr>
            <w:tcW w:w="3959"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7678CA54" w14:textId="1E757D89" w:rsidR="00962804"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Повышенная концентрация СО</w:t>
            </w:r>
            <w:r w:rsidRPr="008B2CF4">
              <w:rPr>
                <w:rFonts w:ascii="Times New Roman" w:hAnsi="Times New Roman" w:cs="Times New Roman"/>
                <w:sz w:val="28"/>
                <w:szCs w:val="28"/>
                <w:vertAlign w:val="subscript"/>
              </w:rPr>
              <w:t>2</w:t>
            </w:r>
            <w:r w:rsidRPr="008B2CF4">
              <w:rPr>
                <w:rFonts w:ascii="Times New Roman" w:hAnsi="Times New Roman" w:cs="Times New Roman"/>
                <w:sz w:val="28"/>
                <w:szCs w:val="28"/>
              </w:rPr>
              <w:t xml:space="preserve"> не обеспечила сохранения высокой планетарной температуры.</w:t>
            </w:r>
          </w:p>
        </w:tc>
        <w:tc>
          <w:tcPr>
            <w:tcW w:w="5103"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12F70203" w14:textId="73D9EB1F" w:rsidR="00962804"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Согласно модели «парникового эффекта», высокая концентрация должна поддерживать высокую температуру, что не наблюдается.</w:t>
            </w:r>
          </w:p>
        </w:tc>
      </w:tr>
      <w:tr w:rsidR="00962804" w:rsidRPr="008B2CF4" w14:paraId="663C06DF" w14:textId="77777777" w:rsidTr="002B19DB">
        <w:trPr>
          <w:trHeight w:val="617"/>
        </w:trPr>
        <w:tc>
          <w:tcPr>
            <w:tcW w:w="3959"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22C3D7A8" w14:textId="5ACCD58D" w:rsidR="00962804"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lastRenderedPageBreak/>
              <w:t>Величина антропогенного вклада в «</w:t>
            </w:r>
            <w:bookmarkStart w:id="2" w:name="_Hlk96875058"/>
            <w:r w:rsidRPr="008B2CF4">
              <w:rPr>
                <w:rFonts w:ascii="Times New Roman" w:hAnsi="Times New Roman" w:cs="Times New Roman"/>
                <w:sz w:val="28"/>
                <w:szCs w:val="28"/>
              </w:rPr>
              <w:t xml:space="preserve">парниковый эффект» </w:t>
            </w:r>
            <w:bookmarkEnd w:id="2"/>
            <w:r w:rsidRPr="008B2CF4">
              <w:rPr>
                <w:rFonts w:ascii="Times New Roman" w:hAnsi="Times New Roman" w:cs="Times New Roman"/>
                <w:sz w:val="28"/>
                <w:szCs w:val="28"/>
              </w:rPr>
              <w:t xml:space="preserve">- 1.5 %. </w:t>
            </w:r>
          </w:p>
        </w:tc>
        <w:tc>
          <w:tcPr>
            <w:tcW w:w="5103" w:type="dxa"/>
            <w:tcBorders>
              <w:top w:val="single" w:sz="8" w:space="0" w:color="37444D"/>
              <w:left w:val="single" w:sz="8" w:space="0" w:color="37444D"/>
              <w:bottom w:val="single" w:sz="8" w:space="0" w:color="37444D"/>
              <w:right w:val="single" w:sz="8" w:space="0" w:color="37444D"/>
            </w:tcBorders>
            <w:shd w:val="clear" w:color="auto" w:fill="auto"/>
            <w:tcMar>
              <w:top w:w="72" w:type="dxa"/>
              <w:left w:w="144" w:type="dxa"/>
              <w:bottom w:w="72" w:type="dxa"/>
              <w:right w:w="144" w:type="dxa"/>
            </w:tcMar>
            <w:hideMark/>
          </w:tcPr>
          <w:p w14:paraId="4E351A3A" w14:textId="7F2970D0" w:rsidR="00962804" w:rsidRPr="008B2CF4" w:rsidRDefault="00962804"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 xml:space="preserve">Маловероятно, что столь малая величина играет определяющую роль в «парниковом эффекте». </w:t>
            </w:r>
          </w:p>
        </w:tc>
      </w:tr>
    </w:tbl>
    <w:p w14:paraId="0EEDA896" w14:textId="5D7611B4" w:rsidR="00962804" w:rsidRDefault="00962804" w:rsidP="00C162F4">
      <w:pPr>
        <w:spacing w:after="0"/>
        <w:ind w:firstLine="708"/>
        <w:jc w:val="both"/>
        <w:rPr>
          <w:rFonts w:ascii="Times New Roman" w:hAnsi="Times New Roman" w:cs="Times New Roman"/>
          <w:sz w:val="28"/>
          <w:szCs w:val="28"/>
        </w:rPr>
      </w:pPr>
      <w:r w:rsidRPr="008B2CF4">
        <w:rPr>
          <w:rFonts w:ascii="Times New Roman" w:hAnsi="Times New Roman" w:cs="Times New Roman"/>
          <w:sz w:val="28"/>
          <w:szCs w:val="28"/>
        </w:rPr>
        <w:t>Научно не доказано, что глобальное потепление имеет антропогенную природу, как следует из анализа солнечной активности и расчетов изменения наклона оси вращения планеты к светилу.</w:t>
      </w:r>
    </w:p>
    <w:p w14:paraId="1592058D" w14:textId="77777777" w:rsidR="00AD35C4" w:rsidRPr="008B2CF4" w:rsidRDefault="00AD35C4" w:rsidP="00C162F4">
      <w:pPr>
        <w:spacing w:after="0"/>
        <w:ind w:firstLine="708"/>
        <w:jc w:val="both"/>
        <w:rPr>
          <w:rFonts w:ascii="Times New Roman" w:hAnsi="Times New Roman" w:cs="Times New Roman"/>
          <w:sz w:val="28"/>
          <w:szCs w:val="28"/>
        </w:rPr>
      </w:pPr>
    </w:p>
    <w:p w14:paraId="7EF2D968" w14:textId="7E90B684" w:rsidR="00962804" w:rsidRPr="008B2CF4" w:rsidRDefault="007C0182" w:rsidP="00AD35C4">
      <w:pPr>
        <w:spacing w:after="0"/>
        <w:ind w:firstLine="708"/>
        <w:jc w:val="center"/>
        <w:rPr>
          <w:rFonts w:ascii="Times New Roman" w:hAnsi="Times New Roman" w:cs="Times New Roman"/>
          <w:b/>
          <w:bCs/>
          <w:sz w:val="28"/>
          <w:szCs w:val="28"/>
        </w:rPr>
      </w:pPr>
      <w:r w:rsidRPr="008B2CF4">
        <w:rPr>
          <w:rFonts w:ascii="Times New Roman" w:hAnsi="Times New Roman" w:cs="Times New Roman"/>
          <w:b/>
          <w:bCs/>
          <w:sz w:val="28"/>
          <w:szCs w:val="28"/>
        </w:rPr>
        <w:t>Сущность парникового эффекта</w:t>
      </w:r>
    </w:p>
    <w:p w14:paraId="39C03EA2" w14:textId="64480CAC" w:rsidR="007C0182" w:rsidRPr="008B2CF4" w:rsidRDefault="007C0182" w:rsidP="00C162F4">
      <w:pPr>
        <w:spacing w:after="0"/>
        <w:ind w:firstLine="708"/>
        <w:jc w:val="both"/>
        <w:rPr>
          <w:rFonts w:ascii="Times New Roman" w:hAnsi="Times New Roman" w:cs="Times New Roman"/>
          <w:sz w:val="28"/>
          <w:szCs w:val="28"/>
        </w:rPr>
      </w:pPr>
      <w:r w:rsidRPr="008B2CF4">
        <w:rPr>
          <w:rFonts w:ascii="Times New Roman" w:hAnsi="Times New Roman" w:cs="Times New Roman"/>
          <w:noProof/>
          <w:sz w:val="28"/>
          <w:szCs w:val="28"/>
        </w:rPr>
        <w:drawing>
          <wp:inline distT="0" distB="0" distL="0" distR="0" wp14:anchorId="3B1B0A7C" wp14:editId="49807D4E">
            <wp:extent cx="5063765" cy="2747010"/>
            <wp:effectExtent l="0" t="0" r="3810" b="0"/>
            <wp:docPr id="264194" name="Picture 3" descr="сканирование000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4194" name="Picture 3" descr="сканирование0008"/>
                    <pic:cNvPicPr>
                      <a:picLocks noGrp="1" noChangeAspect="1" noChangeArrowheads="1"/>
                    </pic:cNvPicPr>
                  </pic:nvPicPr>
                  <pic:blipFill>
                    <a:blip r:embed="rId10"/>
                    <a:srcRect l="6754" r="5186" b="4778"/>
                    <a:stretch>
                      <a:fillRect/>
                    </a:stretch>
                  </pic:blipFill>
                  <pic:spPr bwMode="auto">
                    <a:xfrm>
                      <a:off x="0" y="0"/>
                      <a:ext cx="5169555" cy="2804399"/>
                    </a:xfrm>
                    <a:prstGeom prst="rect">
                      <a:avLst/>
                    </a:prstGeom>
                    <a:noFill/>
                    <a:ln w="9525">
                      <a:noFill/>
                      <a:miter lim="800000"/>
                      <a:headEnd/>
                      <a:tailEnd/>
                    </a:ln>
                  </pic:spPr>
                </pic:pic>
              </a:graphicData>
            </a:graphic>
          </wp:inline>
        </w:drawing>
      </w:r>
    </w:p>
    <w:p w14:paraId="782EA86F" w14:textId="77777777" w:rsidR="00AD35C4" w:rsidRDefault="00AD35C4" w:rsidP="00C162F4">
      <w:pPr>
        <w:spacing w:after="0"/>
        <w:ind w:firstLine="708"/>
        <w:jc w:val="both"/>
        <w:rPr>
          <w:rFonts w:ascii="Times New Roman" w:hAnsi="Times New Roman" w:cs="Times New Roman"/>
          <w:i/>
          <w:iCs/>
          <w:sz w:val="28"/>
          <w:szCs w:val="28"/>
        </w:rPr>
      </w:pPr>
    </w:p>
    <w:p w14:paraId="6509E2C2" w14:textId="1DEBBFED" w:rsidR="007C0182" w:rsidRPr="007C0182" w:rsidRDefault="007C0182" w:rsidP="00C162F4">
      <w:pPr>
        <w:spacing w:after="0"/>
        <w:ind w:firstLine="708"/>
        <w:jc w:val="both"/>
        <w:rPr>
          <w:rFonts w:ascii="Times New Roman" w:hAnsi="Times New Roman" w:cs="Times New Roman"/>
          <w:i/>
          <w:iCs/>
          <w:sz w:val="28"/>
          <w:szCs w:val="28"/>
        </w:rPr>
      </w:pPr>
      <w:r w:rsidRPr="007C0182">
        <w:rPr>
          <w:rFonts w:ascii="Times New Roman" w:hAnsi="Times New Roman" w:cs="Times New Roman"/>
          <w:i/>
          <w:iCs/>
          <w:sz w:val="28"/>
          <w:szCs w:val="28"/>
        </w:rPr>
        <w:t>Физическая суть «парникового эффекта» в том, что атмосфера планеты пропускает приходящий солнечный поток и задерживает отраженный от поверхности Земли свет, поглощая инфракрасную часть спектра имеющимися в атмосфере молекулами парниковых газов.</w:t>
      </w:r>
    </w:p>
    <w:p w14:paraId="002C3C39" w14:textId="7D7F8EE3" w:rsidR="007C0182" w:rsidRPr="008B2CF4" w:rsidRDefault="00C81A47" w:rsidP="00C162F4">
      <w:pPr>
        <w:spacing w:after="0"/>
        <w:ind w:firstLine="708"/>
        <w:jc w:val="both"/>
        <w:rPr>
          <w:rFonts w:ascii="Times New Roman" w:hAnsi="Times New Roman" w:cs="Times New Roman"/>
          <w:sz w:val="28"/>
          <w:szCs w:val="28"/>
        </w:rPr>
      </w:pPr>
      <w:r w:rsidRPr="008B2CF4">
        <w:rPr>
          <w:rFonts w:ascii="Times New Roman" w:hAnsi="Times New Roman" w:cs="Times New Roman"/>
          <w:sz w:val="28"/>
          <w:szCs w:val="28"/>
        </w:rPr>
        <w:t>Закономерно, что сформировались обособленные позиции разных стран по отношению к антропогенному потеплению, которые предопределяют позиции сторон в международных экономических отношениях.</w:t>
      </w:r>
    </w:p>
    <w:p w14:paraId="65553EFD" w14:textId="4F5B04C4" w:rsidR="00C81A47" w:rsidRPr="00C81A47" w:rsidRDefault="00C81A47" w:rsidP="00C162F4">
      <w:pPr>
        <w:tabs>
          <w:tab w:val="num" w:pos="720"/>
        </w:tabs>
        <w:spacing w:after="0"/>
        <w:ind w:firstLine="708"/>
        <w:jc w:val="both"/>
        <w:rPr>
          <w:rFonts w:ascii="Times New Roman" w:hAnsi="Times New Roman" w:cs="Times New Roman"/>
          <w:sz w:val="28"/>
          <w:szCs w:val="28"/>
        </w:rPr>
      </w:pPr>
      <w:r w:rsidRPr="00C81A47">
        <w:rPr>
          <w:rFonts w:ascii="Times New Roman" w:hAnsi="Times New Roman" w:cs="Times New Roman"/>
          <w:sz w:val="28"/>
          <w:szCs w:val="28"/>
        </w:rPr>
        <w:t>ГРУППА -77</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Поддержка версии</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Ограничения выбросов развитыми странами</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Неприятие сокращения выбросов</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Требования бесплатного доступа к высоким технологиям</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 xml:space="preserve">Отрицание «карбоновых» ограничений. </w:t>
      </w:r>
    </w:p>
    <w:p w14:paraId="68B596CA" w14:textId="4C2DC027" w:rsidR="00C81A47" w:rsidRPr="00C81A47" w:rsidRDefault="00C81A47" w:rsidP="00C162F4">
      <w:pPr>
        <w:spacing w:after="0"/>
        <w:ind w:firstLine="708"/>
        <w:jc w:val="both"/>
        <w:rPr>
          <w:rFonts w:ascii="Times New Roman" w:hAnsi="Times New Roman" w:cs="Times New Roman"/>
          <w:sz w:val="28"/>
          <w:szCs w:val="28"/>
        </w:rPr>
      </w:pPr>
      <w:r w:rsidRPr="00C81A47">
        <w:rPr>
          <w:rFonts w:ascii="Times New Roman" w:hAnsi="Times New Roman" w:cs="Times New Roman"/>
          <w:sz w:val="28"/>
          <w:szCs w:val="28"/>
        </w:rPr>
        <w:t>ЕС</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Навязывание версии</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Обязательное сокращение выбросов развитыми странами</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Плата развивающимся странам</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Разработка новых технологий и передача их третьим странам</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Введение «карбоновых» ограничений.</w:t>
      </w:r>
    </w:p>
    <w:p w14:paraId="3A49328C" w14:textId="691C3FC2" w:rsidR="00C81A47" w:rsidRPr="008B2CF4" w:rsidRDefault="00C81A47" w:rsidP="00C162F4">
      <w:pPr>
        <w:spacing w:after="0"/>
        <w:ind w:firstLine="708"/>
        <w:jc w:val="both"/>
        <w:rPr>
          <w:rFonts w:ascii="Times New Roman" w:hAnsi="Times New Roman" w:cs="Times New Roman"/>
          <w:sz w:val="28"/>
          <w:szCs w:val="28"/>
        </w:rPr>
      </w:pPr>
      <w:r w:rsidRPr="00C81A47">
        <w:rPr>
          <w:rFonts w:ascii="Times New Roman" w:hAnsi="Times New Roman" w:cs="Times New Roman"/>
          <w:sz w:val="28"/>
          <w:szCs w:val="28"/>
        </w:rPr>
        <w:t>США</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Сдержанное отношение, отрицание версии</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Добровольные ограничения выбросов</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Требования сокращения выбросов развивающимися странами</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Разработка и продвижение новых технологий</w:t>
      </w:r>
      <w:r w:rsidRPr="008B2CF4">
        <w:rPr>
          <w:rFonts w:ascii="Times New Roman" w:hAnsi="Times New Roman" w:cs="Times New Roman"/>
          <w:sz w:val="28"/>
          <w:szCs w:val="28"/>
        </w:rPr>
        <w:t xml:space="preserve">; </w:t>
      </w:r>
      <w:r w:rsidRPr="00C81A47">
        <w:rPr>
          <w:rFonts w:ascii="Times New Roman" w:hAnsi="Times New Roman" w:cs="Times New Roman"/>
          <w:sz w:val="28"/>
          <w:szCs w:val="28"/>
        </w:rPr>
        <w:t>Неприятие «карбоновых» ограничений.</w:t>
      </w:r>
    </w:p>
    <w:p w14:paraId="2366D23F" w14:textId="77777777" w:rsidR="00AD35C4" w:rsidRDefault="00A32886" w:rsidP="00AD35C4">
      <w:pPr>
        <w:spacing w:after="0"/>
        <w:ind w:firstLine="708"/>
        <w:jc w:val="both"/>
        <w:rPr>
          <w:rFonts w:ascii="Times New Roman" w:hAnsi="Times New Roman" w:cs="Times New Roman"/>
          <w:b/>
          <w:bCs/>
          <w:sz w:val="28"/>
          <w:szCs w:val="28"/>
        </w:rPr>
      </w:pPr>
      <w:r w:rsidRPr="008B2CF4">
        <w:rPr>
          <w:rFonts w:ascii="Times New Roman" w:hAnsi="Times New Roman" w:cs="Times New Roman"/>
          <w:b/>
          <w:bCs/>
          <w:sz w:val="28"/>
          <w:szCs w:val="28"/>
        </w:rPr>
        <w:t xml:space="preserve">Позиция Росси по отношению к </w:t>
      </w:r>
      <w:bookmarkStart w:id="3" w:name="_Hlk96875087"/>
      <w:r w:rsidRPr="008B2CF4">
        <w:rPr>
          <w:rFonts w:ascii="Times New Roman" w:hAnsi="Times New Roman" w:cs="Times New Roman"/>
          <w:b/>
          <w:bCs/>
          <w:sz w:val="28"/>
          <w:szCs w:val="28"/>
        </w:rPr>
        <w:t>антропогенному потеплению</w:t>
      </w:r>
      <w:bookmarkEnd w:id="3"/>
      <w:r w:rsidR="00AD35C4">
        <w:rPr>
          <w:rFonts w:ascii="Times New Roman" w:hAnsi="Times New Roman" w:cs="Times New Roman"/>
          <w:b/>
          <w:bCs/>
          <w:sz w:val="28"/>
          <w:szCs w:val="28"/>
        </w:rPr>
        <w:t xml:space="preserve">. </w:t>
      </w:r>
    </w:p>
    <w:p w14:paraId="49C5C18E" w14:textId="1BEB0D38" w:rsidR="00A32886" w:rsidRPr="00AD35C4" w:rsidRDefault="00A32886" w:rsidP="00AD35C4">
      <w:pPr>
        <w:pStyle w:val="ad"/>
        <w:numPr>
          <w:ilvl w:val="0"/>
          <w:numId w:val="12"/>
        </w:numPr>
        <w:spacing w:after="0"/>
        <w:jc w:val="both"/>
        <w:rPr>
          <w:rFonts w:ascii="Times New Roman" w:hAnsi="Times New Roman" w:cs="Times New Roman"/>
          <w:sz w:val="28"/>
          <w:szCs w:val="28"/>
        </w:rPr>
      </w:pPr>
      <w:r w:rsidRPr="00AD35C4">
        <w:rPr>
          <w:rFonts w:ascii="Times New Roman" w:hAnsi="Times New Roman" w:cs="Times New Roman"/>
          <w:sz w:val="28"/>
          <w:szCs w:val="28"/>
        </w:rPr>
        <w:lastRenderedPageBreak/>
        <w:t xml:space="preserve">Признание версии антропогенного влияния на изменение климата, что обозначено в ряде документов: </w:t>
      </w:r>
    </w:p>
    <w:p w14:paraId="429F416C" w14:textId="12276CBC" w:rsidR="00A32886" w:rsidRPr="00A32886" w:rsidRDefault="00A32886" w:rsidP="00C162F4">
      <w:pPr>
        <w:spacing w:after="0" w:line="240" w:lineRule="auto"/>
        <w:ind w:firstLine="708"/>
        <w:jc w:val="both"/>
        <w:rPr>
          <w:rFonts w:ascii="Times New Roman" w:hAnsi="Times New Roman" w:cs="Times New Roman"/>
          <w:sz w:val="28"/>
          <w:szCs w:val="28"/>
        </w:rPr>
      </w:pPr>
      <w:r w:rsidRPr="00A32886">
        <w:rPr>
          <w:rFonts w:ascii="Times New Roman" w:hAnsi="Times New Roman" w:cs="Times New Roman"/>
          <w:sz w:val="28"/>
          <w:szCs w:val="28"/>
        </w:rPr>
        <w:t xml:space="preserve">- </w:t>
      </w:r>
      <w:r w:rsidRPr="00A32886">
        <w:rPr>
          <w:rFonts w:ascii="Times New Roman" w:hAnsi="Times New Roman" w:cs="Times New Roman"/>
          <w:i/>
          <w:iCs/>
          <w:sz w:val="28"/>
          <w:szCs w:val="28"/>
        </w:rPr>
        <w:t>Климатическая доктрина Российской Федерации, утвержденная распоряжением Президента Российской Федерации от 17 декабря 2009 г. № 861-рп</w:t>
      </w:r>
      <w:r w:rsidR="00AD35C4">
        <w:rPr>
          <w:rFonts w:ascii="Times New Roman" w:hAnsi="Times New Roman" w:cs="Times New Roman"/>
          <w:i/>
          <w:iCs/>
          <w:sz w:val="28"/>
          <w:szCs w:val="28"/>
        </w:rPr>
        <w:t>;</w:t>
      </w:r>
    </w:p>
    <w:p w14:paraId="729DA818" w14:textId="0D831854" w:rsidR="00A32886" w:rsidRPr="00A32886" w:rsidRDefault="00A32886" w:rsidP="00C162F4">
      <w:pPr>
        <w:spacing w:after="0" w:line="240" w:lineRule="auto"/>
        <w:ind w:firstLine="708"/>
        <w:jc w:val="both"/>
        <w:rPr>
          <w:rFonts w:ascii="Times New Roman" w:hAnsi="Times New Roman" w:cs="Times New Roman"/>
          <w:sz w:val="28"/>
          <w:szCs w:val="28"/>
        </w:rPr>
      </w:pPr>
      <w:r w:rsidRPr="00A32886">
        <w:rPr>
          <w:rFonts w:ascii="Times New Roman" w:hAnsi="Times New Roman" w:cs="Times New Roman"/>
          <w:i/>
          <w:iCs/>
          <w:sz w:val="28"/>
          <w:szCs w:val="28"/>
        </w:rPr>
        <w:t xml:space="preserve">- Указ Президента Российской Федерации «О сокращении выбросов парниковых газов» №752 от 30 сентября 2013 </w:t>
      </w:r>
      <w:proofErr w:type="gramStart"/>
      <w:r w:rsidRPr="00A32886">
        <w:rPr>
          <w:rFonts w:ascii="Times New Roman" w:hAnsi="Times New Roman" w:cs="Times New Roman"/>
          <w:i/>
          <w:iCs/>
          <w:sz w:val="28"/>
          <w:szCs w:val="28"/>
        </w:rPr>
        <w:t>года  (</w:t>
      </w:r>
      <w:proofErr w:type="gramEnd"/>
      <w:r w:rsidRPr="00A32886">
        <w:rPr>
          <w:rFonts w:ascii="Times New Roman" w:hAnsi="Times New Roman" w:cs="Times New Roman"/>
          <w:i/>
          <w:iCs/>
          <w:sz w:val="28"/>
          <w:szCs w:val="28"/>
        </w:rPr>
        <w:t>цель: обеспечить к 2020 году сокращение объема выбросов парниковых газов до уровня не более 75 % объема указанных выбросов в 1990 году)</w:t>
      </w:r>
      <w:r w:rsidR="00AD35C4">
        <w:rPr>
          <w:rFonts w:ascii="Times New Roman" w:hAnsi="Times New Roman" w:cs="Times New Roman"/>
          <w:i/>
          <w:iCs/>
          <w:sz w:val="28"/>
          <w:szCs w:val="28"/>
        </w:rPr>
        <w:t>;</w:t>
      </w:r>
      <w:r w:rsidRPr="00A32886">
        <w:rPr>
          <w:rFonts w:ascii="Times New Roman" w:hAnsi="Times New Roman" w:cs="Times New Roman"/>
          <w:i/>
          <w:iCs/>
          <w:sz w:val="28"/>
          <w:szCs w:val="28"/>
        </w:rPr>
        <w:t xml:space="preserve"> </w:t>
      </w:r>
    </w:p>
    <w:p w14:paraId="25469516" w14:textId="7949128C" w:rsidR="00A32886" w:rsidRPr="00A32886" w:rsidRDefault="00A32886" w:rsidP="00C162F4">
      <w:pPr>
        <w:spacing w:after="0" w:line="240" w:lineRule="auto"/>
        <w:ind w:firstLine="708"/>
        <w:jc w:val="both"/>
        <w:rPr>
          <w:rFonts w:ascii="Times New Roman" w:hAnsi="Times New Roman" w:cs="Times New Roman"/>
          <w:sz w:val="28"/>
          <w:szCs w:val="28"/>
        </w:rPr>
      </w:pPr>
      <w:r w:rsidRPr="00A32886">
        <w:rPr>
          <w:rFonts w:ascii="Times New Roman" w:hAnsi="Times New Roman" w:cs="Times New Roman"/>
          <w:i/>
          <w:iCs/>
          <w:sz w:val="28"/>
          <w:szCs w:val="28"/>
        </w:rPr>
        <w:t>- План мероприятий по обеспечению к 2020 г. сокращения объема выбросов парниковых газов до уровня не более 75% от объема  1990 г., утвержденным 2 апреля 2014 года распоряжением Правительства Российской Федерации № 504-р (с изменениями, внесенными распоряжением Правительства Российской Федерации от 6 мая 2015 г. №807-р)</w:t>
      </w:r>
      <w:r w:rsidR="00AD35C4">
        <w:rPr>
          <w:rFonts w:ascii="Times New Roman" w:hAnsi="Times New Roman" w:cs="Times New Roman"/>
          <w:i/>
          <w:iCs/>
          <w:sz w:val="28"/>
          <w:szCs w:val="28"/>
        </w:rPr>
        <w:t>;</w:t>
      </w:r>
    </w:p>
    <w:p w14:paraId="1FD223EB" w14:textId="77777777" w:rsidR="00A32886" w:rsidRPr="00A32886" w:rsidRDefault="00A32886" w:rsidP="00C162F4">
      <w:pPr>
        <w:spacing w:after="0"/>
        <w:ind w:firstLine="708"/>
        <w:jc w:val="both"/>
        <w:rPr>
          <w:rFonts w:ascii="Times New Roman" w:hAnsi="Times New Roman" w:cs="Times New Roman"/>
          <w:sz w:val="28"/>
          <w:szCs w:val="28"/>
        </w:rPr>
      </w:pPr>
      <w:r w:rsidRPr="00A32886">
        <w:rPr>
          <w:rFonts w:ascii="Times New Roman" w:hAnsi="Times New Roman" w:cs="Times New Roman"/>
          <w:i/>
          <w:iCs/>
          <w:sz w:val="28"/>
          <w:szCs w:val="28"/>
        </w:rPr>
        <w:t>- Концепция формирования системы мониторинга, отчетности и проверки объема выбросов парниковых газов в Российской Федерации, утвержденной распоряжением Правительства Российской Федерации №716-р от 22 апреля 2015 года.</w:t>
      </w:r>
    </w:p>
    <w:p w14:paraId="5BB8A751" w14:textId="0359825E" w:rsidR="00A32886" w:rsidRPr="00AD35C4" w:rsidRDefault="00A32886" w:rsidP="00AD35C4">
      <w:pPr>
        <w:pStyle w:val="ad"/>
        <w:numPr>
          <w:ilvl w:val="0"/>
          <w:numId w:val="12"/>
        </w:numPr>
        <w:spacing w:after="0"/>
        <w:jc w:val="both"/>
        <w:rPr>
          <w:rFonts w:ascii="Times New Roman" w:hAnsi="Times New Roman" w:cs="Times New Roman"/>
          <w:sz w:val="28"/>
          <w:szCs w:val="28"/>
        </w:rPr>
      </w:pPr>
      <w:r w:rsidRPr="00AD35C4">
        <w:rPr>
          <w:rFonts w:ascii="Times New Roman" w:hAnsi="Times New Roman" w:cs="Times New Roman"/>
          <w:sz w:val="28"/>
          <w:szCs w:val="28"/>
        </w:rPr>
        <w:t>Приоритет национальных интересов при разработке и реализации политики в области климата.</w:t>
      </w:r>
    </w:p>
    <w:p w14:paraId="55F7AA10" w14:textId="77777777" w:rsidR="00A32886" w:rsidRPr="00AD35C4" w:rsidRDefault="00A32886" w:rsidP="00AD35C4">
      <w:pPr>
        <w:pStyle w:val="ad"/>
        <w:numPr>
          <w:ilvl w:val="0"/>
          <w:numId w:val="12"/>
        </w:numPr>
        <w:spacing w:after="0"/>
        <w:jc w:val="both"/>
        <w:rPr>
          <w:rFonts w:ascii="Times New Roman" w:hAnsi="Times New Roman" w:cs="Times New Roman"/>
          <w:sz w:val="28"/>
          <w:szCs w:val="28"/>
        </w:rPr>
      </w:pPr>
      <w:r w:rsidRPr="00AD35C4">
        <w:rPr>
          <w:rFonts w:ascii="Times New Roman" w:hAnsi="Times New Roman" w:cs="Times New Roman"/>
          <w:sz w:val="28"/>
          <w:szCs w:val="28"/>
        </w:rPr>
        <w:t>Упреждающая адаптация к последствиям климатических изменений и добровольное ограничение выбросов.</w:t>
      </w:r>
    </w:p>
    <w:p w14:paraId="0063E197" w14:textId="54A4BF18" w:rsidR="00A32886" w:rsidRPr="008B2CF4" w:rsidRDefault="00E75B83" w:rsidP="00C162F4">
      <w:pPr>
        <w:spacing w:after="0"/>
        <w:ind w:firstLine="708"/>
        <w:jc w:val="both"/>
        <w:rPr>
          <w:rFonts w:ascii="Times New Roman" w:hAnsi="Times New Roman" w:cs="Times New Roman"/>
          <w:sz w:val="28"/>
          <w:szCs w:val="28"/>
        </w:rPr>
      </w:pPr>
      <w:r w:rsidRPr="008B2CF4">
        <w:rPr>
          <w:rFonts w:ascii="Times New Roman" w:hAnsi="Times New Roman" w:cs="Times New Roman"/>
          <w:noProof/>
          <w:sz w:val="28"/>
          <w:szCs w:val="28"/>
        </w:rPr>
        <w:drawing>
          <wp:inline distT="0" distB="0" distL="0" distR="0" wp14:anchorId="4F43CE97" wp14:editId="5C9BAC26">
            <wp:extent cx="5716369" cy="42845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27735" cy="4293057"/>
                    </a:xfrm>
                    <a:prstGeom prst="rect">
                      <a:avLst/>
                    </a:prstGeom>
                  </pic:spPr>
                </pic:pic>
              </a:graphicData>
            </a:graphic>
          </wp:inline>
        </w:drawing>
      </w:r>
    </w:p>
    <w:p w14:paraId="091DE61F" w14:textId="77777777" w:rsidR="0020499F" w:rsidRPr="008B2CF4" w:rsidRDefault="0065436B" w:rsidP="00C162F4">
      <w:pPr>
        <w:spacing w:after="0"/>
        <w:ind w:firstLine="708"/>
        <w:jc w:val="both"/>
        <w:rPr>
          <w:rFonts w:ascii="Times New Roman" w:hAnsi="Times New Roman" w:cs="Times New Roman"/>
          <w:sz w:val="28"/>
          <w:szCs w:val="28"/>
        </w:rPr>
      </w:pPr>
      <w:r w:rsidRPr="008B2CF4">
        <w:rPr>
          <w:rFonts w:ascii="Times New Roman" w:hAnsi="Times New Roman" w:cs="Times New Roman"/>
          <w:sz w:val="28"/>
          <w:szCs w:val="28"/>
        </w:rPr>
        <w:lastRenderedPageBreak/>
        <w:t>Необходимо</w:t>
      </w:r>
      <w:r w:rsidR="005B07B4" w:rsidRPr="008B2CF4">
        <w:rPr>
          <w:rFonts w:ascii="Times New Roman" w:hAnsi="Times New Roman" w:cs="Times New Roman"/>
          <w:sz w:val="28"/>
          <w:szCs w:val="28"/>
        </w:rPr>
        <w:t xml:space="preserve">сть </w:t>
      </w:r>
      <w:r w:rsidRPr="008B2CF4">
        <w:rPr>
          <w:rFonts w:ascii="Times New Roman" w:hAnsi="Times New Roman" w:cs="Times New Roman"/>
          <w:sz w:val="28"/>
          <w:szCs w:val="28"/>
        </w:rPr>
        <w:t>обновлени</w:t>
      </w:r>
      <w:r w:rsidR="005B07B4" w:rsidRPr="008B2CF4">
        <w:rPr>
          <w:rFonts w:ascii="Times New Roman" w:hAnsi="Times New Roman" w:cs="Times New Roman"/>
          <w:sz w:val="28"/>
          <w:szCs w:val="28"/>
        </w:rPr>
        <w:t xml:space="preserve">я </w:t>
      </w:r>
      <w:r w:rsidRPr="008B2CF4">
        <w:rPr>
          <w:rFonts w:ascii="Times New Roman" w:hAnsi="Times New Roman" w:cs="Times New Roman"/>
          <w:sz w:val="28"/>
          <w:szCs w:val="28"/>
        </w:rPr>
        <w:t>Климатической доктрины РФ и изменение политики в области климата с учетом новых научных знаний о климате, в целях обеспечения безопасности России и ее устойчивого развития, сохранения суверенитета</w:t>
      </w:r>
      <w:r w:rsidR="005B07B4" w:rsidRPr="008B2CF4">
        <w:rPr>
          <w:rFonts w:ascii="Times New Roman" w:hAnsi="Times New Roman" w:cs="Times New Roman"/>
          <w:sz w:val="28"/>
          <w:szCs w:val="28"/>
        </w:rPr>
        <w:t xml:space="preserve"> осознано и российским руководством</w:t>
      </w:r>
      <w:r w:rsidRPr="008B2CF4">
        <w:rPr>
          <w:rFonts w:ascii="Times New Roman" w:hAnsi="Times New Roman" w:cs="Times New Roman"/>
          <w:sz w:val="28"/>
          <w:szCs w:val="28"/>
        </w:rPr>
        <w:t>.</w:t>
      </w:r>
    </w:p>
    <w:p w14:paraId="5815BA9C" w14:textId="05B78309" w:rsidR="0020499F" w:rsidRPr="008B2CF4" w:rsidRDefault="0020499F" w:rsidP="00C162F4">
      <w:pPr>
        <w:spacing w:after="0"/>
        <w:ind w:firstLine="708"/>
        <w:jc w:val="both"/>
        <w:rPr>
          <w:rFonts w:ascii="Times New Roman" w:hAnsi="Times New Roman" w:cs="Times New Roman"/>
          <w:color w:val="000000"/>
          <w:sz w:val="28"/>
          <w:szCs w:val="28"/>
          <w:shd w:val="clear" w:color="auto" w:fill="FFFFFF"/>
        </w:rPr>
      </w:pPr>
      <w:r w:rsidRPr="008B2CF4">
        <w:rPr>
          <w:rFonts w:ascii="Times New Roman" w:hAnsi="Times New Roman" w:cs="Times New Roman"/>
          <w:color w:val="000000"/>
          <w:sz w:val="28"/>
          <w:szCs w:val="28"/>
          <w:shd w:val="clear" w:color="auto" w:fill="FFFFFF"/>
        </w:rPr>
        <w:t>Президент В</w:t>
      </w:r>
      <w:r w:rsidR="009E12CC" w:rsidRPr="008B2CF4">
        <w:rPr>
          <w:rFonts w:ascii="Times New Roman" w:hAnsi="Times New Roman" w:cs="Times New Roman"/>
          <w:color w:val="000000"/>
          <w:sz w:val="28"/>
          <w:szCs w:val="28"/>
          <w:shd w:val="clear" w:color="auto" w:fill="FFFFFF"/>
        </w:rPr>
        <w:t>.</w:t>
      </w:r>
      <w:r w:rsidRPr="008B2CF4">
        <w:rPr>
          <w:rFonts w:ascii="Times New Roman" w:hAnsi="Times New Roman" w:cs="Times New Roman"/>
          <w:color w:val="000000"/>
          <w:sz w:val="28"/>
          <w:szCs w:val="28"/>
          <w:shd w:val="clear" w:color="auto" w:fill="FFFFFF"/>
        </w:rPr>
        <w:t xml:space="preserve"> Путин, выступая на саммите G20 заявил, что доля </w:t>
      </w:r>
      <w:proofErr w:type="spellStart"/>
      <w:r w:rsidRPr="008B2CF4">
        <w:rPr>
          <w:rFonts w:ascii="Times New Roman" w:hAnsi="Times New Roman" w:cs="Times New Roman"/>
          <w:color w:val="000000"/>
          <w:sz w:val="28"/>
          <w:szCs w:val="28"/>
          <w:shd w:val="clear" w:color="auto" w:fill="FFFFFF"/>
        </w:rPr>
        <w:t>безуглеродных</w:t>
      </w:r>
      <w:proofErr w:type="spellEnd"/>
      <w:r w:rsidRPr="008B2CF4">
        <w:rPr>
          <w:rFonts w:ascii="Times New Roman" w:hAnsi="Times New Roman" w:cs="Times New Roman"/>
          <w:color w:val="000000"/>
          <w:sz w:val="28"/>
          <w:szCs w:val="28"/>
          <w:shd w:val="clear" w:color="auto" w:fill="FFFFFF"/>
        </w:rPr>
        <w:t xml:space="preserve"> источников энергии в России </w:t>
      </w:r>
      <w:hyperlink r:id="rId13" w:tgtFrame="_blank" w:history="1">
        <w:r w:rsidRPr="008B2CF4">
          <w:rPr>
            <w:rStyle w:val="a6"/>
            <w:rFonts w:ascii="Times New Roman" w:hAnsi="Times New Roman" w:cs="Times New Roman"/>
            <w:color w:val="000000"/>
            <w:sz w:val="28"/>
            <w:szCs w:val="28"/>
            <w:shd w:val="clear" w:color="auto" w:fill="FFFFFF"/>
          </w:rPr>
          <w:t>превышает</w:t>
        </w:r>
      </w:hyperlink>
      <w:r w:rsidRPr="008B2CF4">
        <w:rPr>
          <w:rFonts w:ascii="Times New Roman" w:hAnsi="Times New Roman" w:cs="Times New Roman"/>
          <w:sz w:val="28"/>
          <w:szCs w:val="28"/>
        </w:rPr>
        <w:t xml:space="preserve"> </w:t>
      </w:r>
      <w:r w:rsidRPr="008B2CF4">
        <w:rPr>
          <w:rFonts w:ascii="Times New Roman" w:hAnsi="Times New Roman" w:cs="Times New Roman"/>
          <w:color w:val="000000"/>
          <w:sz w:val="28"/>
          <w:szCs w:val="28"/>
          <w:shd w:val="clear" w:color="auto" w:fill="FFFFFF"/>
        </w:rPr>
        <w:t xml:space="preserve">40%, а с учетом использования газа эта доля составляет около 86%. Он отметил, что климат в России </w:t>
      </w:r>
      <w:hyperlink r:id="rId14" w:tgtFrame="_blank" w:history="1">
        <w:r w:rsidRPr="008B2CF4">
          <w:rPr>
            <w:rStyle w:val="a6"/>
            <w:rFonts w:ascii="Times New Roman" w:hAnsi="Times New Roman" w:cs="Times New Roman"/>
            <w:color w:val="000000"/>
            <w:sz w:val="28"/>
            <w:szCs w:val="28"/>
            <w:shd w:val="clear" w:color="auto" w:fill="FFFFFF"/>
          </w:rPr>
          <w:t>теплеет</w:t>
        </w:r>
      </w:hyperlink>
      <w:r w:rsidRPr="008B2CF4">
        <w:rPr>
          <w:rFonts w:ascii="Times New Roman" w:hAnsi="Times New Roman" w:cs="Times New Roman"/>
          <w:sz w:val="28"/>
          <w:szCs w:val="28"/>
        </w:rPr>
        <w:t xml:space="preserve"> </w:t>
      </w:r>
      <w:r w:rsidRPr="008B2CF4">
        <w:rPr>
          <w:rFonts w:ascii="Times New Roman" w:hAnsi="Times New Roman" w:cs="Times New Roman"/>
          <w:color w:val="000000"/>
          <w:sz w:val="28"/>
          <w:szCs w:val="28"/>
          <w:shd w:val="clear" w:color="auto" w:fill="FFFFFF"/>
        </w:rPr>
        <w:t xml:space="preserve">даже быстрее, чем в среднем в мире, за 10 лет средняя температура выросла на полградуса. </w:t>
      </w:r>
      <w:proofErr w:type="spellStart"/>
      <w:r w:rsidR="00AD35C4">
        <w:rPr>
          <w:rFonts w:ascii="Times New Roman" w:hAnsi="Times New Roman" w:cs="Times New Roman"/>
          <w:color w:val="000000"/>
          <w:sz w:val="28"/>
          <w:szCs w:val="28"/>
          <w:shd w:val="clear" w:color="auto" w:fill="FFFFFF"/>
        </w:rPr>
        <w:t>В.</w:t>
      </w:r>
      <w:r w:rsidRPr="008B2CF4">
        <w:rPr>
          <w:rFonts w:ascii="Times New Roman" w:hAnsi="Times New Roman" w:cs="Times New Roman"/>
          <w:color w:val="000000"/>
          <w:sz w:val="28"/>
          <w:szCs w:val="28"/>
          <w:shd w:val="clear" w:color="auto" w:fill="FFFFFF"/>
        </w:rPr>
        <w:t>Путин</w:t>
      </w:r>
      <w:proofErr w:type="spellEnd"/>
      <w:r w:rsidRPr="008B2CF4">
        <w:rPr>
          <w:rFonts w:ascii="Times New Roman" w:hAnsi="Times New Roman" w:cs="Times New Roman"/>
          <w:color w:val="000000"/>
          <w:sz w:val="28"/>
          <w:szCs w:val="28"/>
          <w:shd w:val="clear" w:color="auto" w:fill="FFFFFF"/>
        </w:rPr>
        <w:t xml:space="preserve"> призвал </w:t>
      </w:r>
      <w:hyperlink r:id="rId15" w:tgtFrame="_blank" w:history="1">
        <w:r w:rsidRPr="008B2CF4">
          <w:rPr>
            <w:rStyle w:val="a6"/>
            <w:rFonts w:ascii="Times New Roman" w:hAnsi="Times New Roman" w:cs="Times New Roman"/>
            <w:color w:val="000000"/>
            <w:sz w:val="28"/>
            <w:szCs w:val="28"/>
            <w:shd w:val="clear" w:color="auto" w:fill="FFFFFF"/>
          </w:rPr>
          <w:t>наращивать</w:t>
        </w:r>
      </w:hyperlink>
      <w:r w:rsidRPr="008B2CF4">
        <w:rPr>
          <w:rFonts w:ascii="Times New Roman" w:hAnsi="Times New Roman" w:cs="Times New Roman"/>
          <w:sz w:val="28"/>
          <w:szCs w:val="28"/>
        </w:rPr>
        <w:t xml:space="preserve"> </w:t>
      </w:r>
      <w:r w:rsidRPr="008B2CF4">
        <w:rPr>
          <w:rFonts w:ascii="Times New Roman" w:hAnsi="Times New Roman" w:cs="Times New Roman"/>
          <w:color w:val="000000"/>
          <w:sz w:val="28"/>
          <w:szCs w:val="28"/>
          <w:shd w:val="clear" w:color="auto" w:fill="FFFFFF"/>
        </w:rPr>
        <w:t>поглощение парниковых газов в мире.</w:t>
      </w:r>
    </w:p>
    <w:p w14:paraId="216C4D66" w14:textId="68D18A20" w:rsidR="00E6743F" w:rsidRPr="008B2CF4" w:rsidRDefault="007C2226" w:rsidP="00C162F4">
      <w:pPr>
        <w:spacing w:after="0"/>
        <w:ind w:firstLine="708"/>
        <w:jc w:val="both"/>
        <w:rPr>
          <w:rFonts w:ascii="Times New Roman" w:hAnsi="Times New Roman" w:cs="Times New Roman"/>
          <w:color w:val="000000"/>
          <w:sz w:val="28"/>
          <w:szCs w:val="28"/>
        </w:rPr>
      </w:pPr>
      <w:r w:rsidRPr="008B2CF4">
        <w:rPr>
          <w:rFonts w:ascii="Times New Roman" w:hAnsi="Times New Roman" w:cs="Times New Roman"/>
          <w:color w:val="000000"/>
          <w:sz w:val="28"/>
          <w:szCs w:val="28"/>
        </w:rPr>
        <w:t xml:space="preserve">В частности, </w:t>
      </w:r>
      <w:r w:rsidR="006778F5" w:rsidRPr="008B2CF4">
        <w:rPr>
          <w:rFonts w:ascii="Times New Roman" w:hAnsi="Times New Roman" w:cs="Times New Roman"/>
          <w:color w:val="000000"/>
          <w:sz w:val="28"/>
          <w:szCs w:val="28"/>
        </w:rPr>
        <w:t xml:space="preserve">поручено </w:t>
      </w:r>
      <w:r w:rsidR="00E6743F" w:rsidRPr="008B2CF4">
        <w:rPr>
          <w:rFonts w:ascii="Times New Roman" w:hAnsi="Times New Roman" w:cs="Times New Roman"/>
          <w:color w:val="000000"/>
          <w:sz w:val="28"/>
          <w:szCs w:val="28"/>
        </w:rPr>
        <w:t>внести в законодательство изменения, направленные на проведение эксперимента по ограничению выбросов парниковых газов в некоторых регионах</w:t>
      </w:r>
      <w:r w:rsidR="005B07B4" w:rsidRPr="008B2CF4">
        <w:rPr>
          <w:rFonts w:ascii="Times New Roman" w:hAnsi="Times New Roman" w:cs="Times New Roman"/>
          <w:color w:val="000000"/>
          <w:sz w:val="28"/>
          <w:szCs w:val="28"/>
        </w:rPr>
        <w:t>.</w:t>
      </w:r>
    </w:p>
    <w:p w14:paraId="52E2141A" w14:textId="3C814187" w:rsidR="00E6743F" w:rsidRPr="008B2CF4" w:rsidRDefault="00E6743F" w:rsidP="00AD35C4">
      <w:pPr>
        <w:pStyle w:val="a7"/>
        <w:shd w:val="clear" w:color="auto" w:fill="FFFFFF"/>
        <w:spacing w:before="0" w:beforeAutospacing="0" w:after="0" w:afterAutospacing="0"/>
        <w:ind w:firstLine="708"/>
        <w:jc w:val="both"/>
        <w:rPr>
          <w:color w:val="000000"/>
          <w:sz w:val="28"/>
          <w:szCs w:val="28"/>
        </w:rPr>
      </w:pPr>
      <w:r w:rsidRPr="008B2CF4">
        <w:rPr>
          <w:color w:val="000000"/>
          <w:sz w:val="28"/>
          <w:szCs w:val="28"/>
        </w:rPr>
        <w:t>«Правительству совместно с Государственной думой Федерального собрания Российской Федерации обеспечить внесение в законодательство Российской Федерации изменений, направленных на проведение эксперимента по ограничению выбросов парниковых газов в отдельных субъектах Российской Федерации»,</w:t>
      </w:r>
      <w:r w:rsidR="00AD35C4" w:rsidRPr="008B2CF4">
        <w:rPr>
          <w:color w:val="000000"/>
          <w:sz w:val="28"/>
          <w:szCs w:val="28"/>
        </w:rPr>
        <w:t xml:space="preserve"> </w:t>
      </w:r>
      <w:r w:rsidR="00AD35C4">
        <w:rPr>
          <w:color w:val="000000"/>
          <w:sz w:val="28"/>
          <w:szCs w:val="28"/>
        </w:rPr>
        <w:t>(</w:t>
      </w:r>
      <w:r w:rsidRPr="008B2CF4">
        <w:rPr>
          <w:color w:val="000000"/>
          <w:sz w:val="28"/>
          <w:szCs w:val="28"/>
        </w:rPr>
        <w:t>текст списка поручений по итогам совещания с членами кабмина о мерах по реализации климатической политики, состоявшегося 5 октября</w:t>
      </w:r>
      <w:r w:rsidR="00AD35C4">
        <w:rPr>
          <w:color w:val="000000"/>
          <w:sz w:val="28"/>
          <w:szCs w:val="28"/>
        </w:rPr>
        <w:t>)</w:t>
      </w:r>
      <w:r w:rsidRPr="008B2CF4">
        <w:rPr>
          <w:color w:val="000000"/>
          <w:sz w:val="28"/>
          <w:szCs w:val="28"/>
        </w:rPr>
        <w:t>. Срок исполнения поручения установлен до 30 декабря</w:t>
      </w:r>
      <w:r w:rsidR="007C2226" w:rsidRPr="008B2CF4">
        <w:rPr>
          <w:color w:val="000000"/>
          <w:sz w:val="28"/>
          <w:szCs w:val="28"/>
        </w:rPr>
        <w:t xml:space="preserve"> 2021г</w:t>
      </w:r>
      <w:r w:rsidRPr="008B2CF4">
        <w:rPr>
          <w:color w:val="000000"/>
          <w:sz w:val="28"/>
          <w:szCs w:val="28"/>
        </w:rPr>
        <w:t>.</w:t>
      </w:r>
    </w:p>
    <w:p w14:paraId="4629FF50" w14:textId="148F182E" w:rsidR="00E6743F" w:rsidRPr="008B2CF4" w:rsidRDefault="00E6743F" w:rsidP="00C162F4">
      <w:pPr>
        <w:pStyle w:val="a7"/>
        <w:shd w:val="clear" w:color="auto" w:fill="FFFFFF"/>
        <w:spacing w:before="0" w:beforeAutospacing="0" w:after="0" w:afterAutospacing="0"/>
        <w:ind w:firstLine="708"/>
        <w:jc w:val="both"/>
        <w:rPr>
          <w:color w:val="000000"/>
          <w:sz w:val="28"/>
          <w:szCs w:val="28"/>
        </w:rPr>
      </w:pPr>
      <w:r w:rsidRPr="008B2CF4">
        <w:rPr>
          <w:color w:val="000000"/>
          <w:sz w:val="28"/>
          <w:szCs w:val="28"/>
        </w:rPr>
        <w:t>Кроме того, поруч</w:t>
      </w:r>
      <w:r w:rsidR="00456DD1" w:rsidRPr="008B2CF4">
        <w:rPr>
          <w:color w:val="000000"/>
          <w:sz w:val="28"/>
          <w:szCs w:val="28"/>
        </w:rPr>
        <w:t>ено</w:t>
      </w:r>
      <w:r w:rsidRPr="008B2CF4">
        <w:rPr>
          <w:color w:val="000000"/>
          <w:sz w:val="28"/>
          <w:szCs w:val="28"/>
        </w:rPr>
        <w:t xml:space="preserve"> обеспечить внесение в законодательство изменений, направленных на развитие системы публичной нефинансовой отчетности юридических лиц. Сроком исполнения этого поручения установлено 1 марта 2022 года.</w:t>
      </w:r>
    </w:p>
    <w:p w14:paraId="7D2119FB" w14:textId="6120D8D9" w:rsidR="00E6743F" w:rsidRPr="008B2CF4" w:rsidRDefault="00E6743F" w:rsidP="00C162F4">
      <w:pPr>
        <w:pStyle w:val="a7"/>
        <w:shd w:val="clear" w:color="auto" w:fill="FFFFFF"/>
        <w:spacing w:before="0" w:beforeAutospacing="0" w:after="0" w:afterAutospacing="0"/>
        <w:ind w:firstLine="708"/>
        <w:jc w:val="both"/>
        <w:rPr>
          <w:color w:val="000000"/>
          <w:sz w:val="28"/>
          <w:szCs w:val="28"/>
        </w:rPr>
      </w:pPr>
      <w:r w:rsidRPr="008B2CF4">
        <w:rPr>
          <w:color w:val="000000"/>
          <w:sz w:val="28"/>
          <w:szCs w:val="28"/>
        </w:rPr>
        <w:t>Кроме того, Путин потребовал от правительства при проведении международных переговоров добиваться признания подходов России к вопросам, связанным с изменением климата и его последствиями</w:t>
      </w:r>
      <w:r w:rsidR="00AD35C4">
        <w:rPr>
          <w:color w:val="000000"/>
          <w:sz w:val="28"/>
          <w:szCs w:val="28"/>
        </w:rPr>
        <w:t>, в том числе поручено:</w:t>
      </w:r>
    </w:p>
    <w:p w14:paraId="79EEB947" w14:textId="77777777" w:rsidR="00E6743F" w:rsidRPr="008B2CF4" w:rsidRDefault="00E6743F" w:rsidP="00C162F4">
      <w:pPr>
        <w:pStyle w:val="a7"/>
        <w:shd w:val="clear" w:color="auto" w:fill="FFFFFF"/>
        <w:spacing w:before="0" w:beforeAutospacing="0" w:after="0" w:afterAutospacing="0"/>
        <w:jc w:val="both"/>
        <w:rPr>
          <w:color w:val="000000"/>
          <w:sz w:val="28"/>
          <w:szCs w:val="28"/>
        </w:rPr>
      </w:pPr>
      <w:r w:rsidRPr="008B2CF4">
        <w:rPr>
          <w:color w:val="000000"/>
          <w:sz w:val="28"/>
          <w:szCs w:val="28"/>
        </w:rPr>
        <w:t>«Правительству обеспечить при проведении международных переговоров принятие мер, направленных на обеспечение международного признания подходов России к вопросам, связанным с изменением климата и его последствиями», – говорится в перечне поручений главы государства.</w:t>
      </w:r>
    </w:p>
    <w:p w14:paraId="09403AF0" w14:textId="77777777" w:rsidR="006B25B0" w:rsidRPr="008B2CF4" w:rsidRDefault="00E6743F" w:rsidP="00C162F4">
      <w:pPr>
        <w:pStyle w:val="a7"/>
        <w:shd w:val="clear" w:color="auto" w:fill="FFFFFF"/>
        <w:spacing w:before="0" w:beforeAutospacing="0" w:after="0" w:afterAutospacing="0"/>
        <w:ind w:firstLine="708"/>
        <w:jc w:val="both"/>
        <w:rPr>
          <w:color w:val="000000"/>
          <w:sz w:val="28"/>
          <w:szCs w:val="28"/>
        </w:rPr>
      </w:pPr>
      <w:r w:rsidRPr="008B2CF4">
        <w:rPr>
          <w:color w:val="000000"/>
          <w:sz w:val="28"/>
          <w:szCs w:val="28"/>
        </w:rPr>
        <w:t>В документе отмечается, что подход Москвы включает «обеспечение недискриминационных условий для России при реализации климатических проектов и введении мер климатического регулирования, включая трансграничное углеродное регулирование». Также это «учет «</w:t>
      </w:r>
      <w:bookmarkStart w:id="4" w:name="_Hlk96875170"/>
      <w:proofErr w:type="spellStart"/>
      <w:r w:rsidRPr="008B2CF4">
        <w:rPr>
          <w:color w:val="000000"/>
          <w:sz w:val="28"/>
          <w:szCs w:val="28"/>
        </w:rPr>
        <w:t>низкоуглеродного</w:t>
      </w:r>
      <w:proofErr w:type="spellEnd"/>
      <w:r w:rsidRPr="008B2CF4">
        <w:rPr>
          <w:color w:val="000000"/>
          <w:sz w:val="28"/>
          <w:szCs w:val="28"/>
        </w:rPr>
        <w:t xml:space="preserve">» статуса </w:t>
      </w:r>
      <w:bookmarkEnd w:id="4"/>
      <w:r w:rsidRPr="008B2CF4">
        <w:rPr>
          <w:color w:val="000000"/>
          <w:sz w:val="28"/>
          <w:szCs w:val="28"/>
        </w:rPr>
        <w:t>энергетического баланса, основанного на «нулевом» объеме выбросов парниковых газов от атомных и гидроэлектростанций; принцип «технологической нейтральности» при учете принимаемых Россией мер по сокращению выбросов парниковых газов».</w:t>
      </w:r>
      <w:r w:rsidR="006B25B0" w:rsidRPr="008B2CF4">
        <w:rPr>
          <w:color w:val="000000"/>
          <w:sz w:val="28"/>
          <w:szCs w:val="28"/>
        </w:rPr>
        <w:t xml:space="preserve"> </w:t>
      </w:r>
    </w:p>
    <w:p w14:paraId="5646C5D0" w14:textId="5E6FFBBF" w:rsidR="00E6743F" w:rsidRPr="008B2CF4" w:rsidRDefault="00E6743F" w:rsidP="00C162F4">
      <w:pPr>
        <w:pStyle w:val="a7"/>
        <w:shd w:val="clear" w:color="auto" w:fill="FFFFFF"/>
        <w:spacing w:before="0" w:beforeAutospacing="0" w:after="0" w:afterAutospacing="0"/>
        <w:ind w:firstLine="708"/>
        <w:jc w:val="both"/>
        <w:rPr>
          <w:color w:val="000000"/>
          <w:sz w:val="28"/>
          <w:szCs w:val="28"/>
        </w:rPr>
      </w:pPr>
      <w:r w:rsidRPr="008B2CF4">
        <w:rPr>
          <w:color w:val="000000"/>
          <w:sz w:val="28"/>
          <w:szCs w:val="28"/>
        </w:rPr>
        <w:t xml:space="preserve">Кроме того, следует учитывать «гармонизацию национальных систем мониторинга и методологии расчетов выбросов и поглощения парниковых газов с международными стандартами; учет адекватных объемов поглощения парниковых газов лесами и другими природными экосистемами России; </w:t>
      </w:r>
      <w:r w:rsidRPr="008B2CF4">
        <w:rPr>
          <w:color w:val="000000"/>
          <w:sz w:val="28"/>
          <w:szCs w:val="28"/>
        </w:rPr>
        <w:lastRenderedPageBreak/>
        <w:t>соблюдение многостороннего формата разработки правил трансграничного углеродного регулирования, а в случае их введения – обеспечение глобального характера такого регулирования». В поручении уточняется, что надо иметь в виду и «формирование международного реестра климатических проектов в целях привлечения иностранных государств и иностранных организаций к реализации таких проектов в России».</w:t>
      </w:r>
    </w:p>
    <w:p w14:paraId="064629B5" w14:textId="1283008B" w:rsidR="002632CB" w:rsidRPr="00AD35C4" w:rsidRDefault="002632CB" w:rsidP="00C162F4">
      <w:pPr>
        <w:pStyle w:val="a7"/>
        <w:shd w:val="clear" w:color="auto" w:fill="FFFFFF"/>
        <w:spacing w:before="0" w:beforeAutospacing="0" w:after="0" w:afterAutospacing="0"/>
        <w:ind w:firstLine="708"/>
        <w:jc w:val="both"/>
        <w:rPr>
          <w:i/>
          <w:iCs/>
          <w:color w:val="000000"/>
          <w:sz w:val="28"/>
          <w:szCs w:val="28"/>
        </w:rPr>
      </w:pPr>
      <w:r w:rsidRPr="00AD35C4">
        <w:rPr>
          <w:i/>
          <w:iCs/>
          <w:color w:val="000000"/>
          <w:sz w:val="28"/>
          <w:szCs w:val="28"/>
        </w:rPr>
        <w:t>Москва призывает к согласованным действиям мирового сообщества в борьбе с изменением климата: атомная энергетика и лесные проекты могут быть действенными инструментами для достижения этой цели</w:t>
      </w:r>
      <w:r w:rsidRPr="00AD35C4">
        <w:rPr>
          <w:rStyle w:val="a5"/>
          <w:i/>
          <w:iCs/>
          <w:color w:val="000000"/>
          <w:sz w:val="28"/>
          <w:szCs w:val="28"/>
        </w:rPr>
        <w:footnoteReference w:id="2"/>
      </w:r>
      <w:r w:rsidR="00472317" w:rsidRPr="00AD35C4">
        <w:rPr>
          <w:i/>
          <w:iCs/>
          <w:color w:val="000000"/>
          <w:sz w:val="28"/>
          <w:szCs w:val="28"/>
        </w:rPr>
        <w:t>.</w:t>
      </w:r>
    </w:p>
    <w:p w14:paraId="45055644" w14:textId="5D2FF724" w:rsidR="00472317" w:rsidRPr="008B2CF4" w:rsidRDefault="00B0695E" w:rsidP="00AD35C4">
      <w:pPr>
        <w:pStyle w:val="a7"/>
        <w:shd w:val="clear" w:color="auto" w:fill="FFFFFF"/>
        <w:spacing w:before="0" w:beforeAutospacing="0" w:after="0" w:afterAutospacing="0"/>
        <w:ind w:firstLine="708"/>
        <w:jc w:val="both"/>
        <w:rPr>
          <w:color w:val="000000"/>
          <w:sz w:val="28"/>
          <w:szCs w:val="28"/>
        </w:rPr>
      </w:pPr>
      <w:r w:rsidRPr="008B2CF4">
        <w:rPr>
          <w:color w:val="000000"/>
          <w:sz w:val="28"/>
          <w:szCs w:val="28"/>
        </w:rPr>
        <w:t>Э</w:t>
      </w:r>
      <w:r w:rsidR="002632CB" w:rsidRPr="008B2CF4">
        <w:rPr>
          <w:color w:val="000000"/>
          <w:sz w:val="28"/>
          <w:szCs w:val="28"/>
        </w:rPr>
        <w:t>тот вопрос поднима</w:t>
      </w:r>
      <w:r w:rsidRPr="008B2CF4">
        <w:rPr>
          <w:color w:val="000000"/>
          <w:sz w:val="28"/>
          <w:szCs w:val="28"/>
        </w:rPr>
        <w:t>лся,</w:t>
      </w:r>
      <w:r w:rsidR="002632CB" w:rsidRPr="008B2CF4">
        <w:rPr>
          <w:color w:val="000000"/>
          <w:sz w:val="28"/>
          <w:szCs w:val="28"/>
        </w:rPr>
        <w:t xml:space="preserve"> в том числе</w:t>
      </w:r>
      <w:r w:rsidR="00AD35C4">
        <w:rPr>
          <w:color w:val="000000"/>
          <w:sz w:val="28"/>
          <w:szCs w:val="28"/>
        </w:rPr>
        <w:t>,</w:t>
      </w:r>
      <w:r w:rsidR="002632CB" w:rsidRPr="008B2CF4">
        <w:rPr>
          <w:color w:val="000000"/>
          <w:sz w:val="28"/>
          <w:szCs w:val="28"/>
        </w:rPr>
        <w:t xml:space="preserve"> в Глазго </w:t>
      </w:r>
      <w:r w:rsidR="00AD35C4">
        <w:rPr>
          <w:color w:val="000000"/>
          <w:sz w:val="28"/>
          <w:szCs w:val="28"/>
        </w:rPr>
        <w:t xml:space="preserve">на </w:t>
      </w:r>
      <w:r w:rsidR="002632CB" w:rsidRPr="008B2CF4">
        <w:rPr>
          <w:color w:val="000000"/>
          <w:sz w:val="28"/>
          <w:szCs w:val="28"/>
        </w:rPr>
        <w:t xml:space="preserve">26-й сессии Конференции сторон Рамочной конвенции ООН об изменении климата (COP26). «Исходим из четкого понимания необходимости согласованных действий всего международного сообщества. Для нас ключевыми задачами на Конференции сторон являются признание роли лесов, в том числе лесных проектов, а также атомной энергии как реального инструмента борьбы с изменением климата», – </w:t>
      </w:r>
      <w:r w:rsidRPr="002507FD">
        <w:rPr>
          <w:color w:val="000000"/>
          <w:sz w:val="28"/>
          <w:szCs w:val="28"/>
        </w:rPr>
        <w:t>заявил зам</w:t>
      </w:r>
      <w:r w:rsidR="002507FD">
        <w:rPr>
          <w:color w:val="000000"/>
          <w:sz w:val="28"/>
          <w:szCs w:val="28"/>
        </w:rPr>
        <w:t xml:space="preserve">еститель </w:t>
      </w:r>
      <w:r w:rsidRPr="002507FD">
        <w:rPr>
          <w:color w:val="000000"/>
          <w:sz w:val="28"/>
          <w:szCs w:val="28"/>
        </w:rPr>
        <w:t>главы МИД Сергей Вершинин.</w:t>
      </w:r>
      <w:r w:rsidR="00472317" w:rsidRPr="002507FD">
        <w:rPr>
          <w:color w:val="000000"/>
          <w:sz w:val="28"/>
          <w:szCs w:val="28"/>
        </w:rPr>
        <w:t xml:space="preserve"> </w:t>
      </w:r>
    </w:p>
    <w:p w14:paraId="118FC6E2" w14:textId="3367290C" w:rsidR="002632CB" w:rsidRPr="008B2CF4" w:rsidRDefault="00472317" w:rsidP="00C162F4">
      <w:pPr>
        <w:pStyle w:val="a7"/>
        <w:shd w:val="clear" w:color="auto" w:fill="FFFFFF"/>
        <w:spacing w:before="0" w:beforeAutospacing="0" w:after="0" w:afterAutospacing="0"/>
        <w:ind w:firstLine="708"/>
        <w:jc w:val="both"/>
        <w:rPr>
          <w:color w:val="000000"/>
          <w:sz w:val="28"/>
          <w:szCs w:val="28"/>
        </w:rPr>
      </w:pPr>
      <w:r w:rsidRPr="008B2CF4">
        <w:rPr>
          <w:color w:val="000000"/>
          <w:sz w:val="28"/>
          <w:szCs w:val="28"/>
        </w:rPr>
        <w:t>Признается</w:t>
      </w:r>
      <w:r w:rsidR="002632CB" w:rsidRPr="008B2CF4">
        <w:rPr>
          <w:color w:val="000000"/>
          <w:sz w:val="28"/>
          <w:szCs w:val="28"/>
        </w:rPr>
        <w:t>, что изменение климата – серьезный вызов для России с учетом масштабов ее территории.</w:t>
      </w:r>
      <w:r w:rsidRPr="008B2CF4">
        <w:rPr>
          <w:color w:val="000000"/>
          <w:sz w:val="28"/>
          <w:szCs w:val="28"/>
        </w:rPr>
        <w:t xml:space="preserve"> </w:t>
      </w:r>
      <w:r w:rsidR="002632CB" w:rsidRPr="008B2CF4">
        <w:rPr>
          <w:color w:val="000000"/>
          <w:sz w:val="28"/>
          <w:szCs w:val="28"/>
        </w:rPr>
        <w:t>«Наша «зеленая» повестка охватывает весь спектр природоохранных направлений: от обеспечения экологической безопасности в Арктике до борьбы с опустыниванием на юге страны. Мы уже добились значительного снижения выбросов, внеся существенный вклад в снижение негативного влияния парниковых газов на атмосферу. Еще больше предстоит сделать, принимая во внимание природно-климатические особенности нашего государства, структуру его хозяйственной системы, а также стратегию дальнейшего социально-экономического развития»</w:t>
      </w:r>
      <w:r w:rsidRPr="008B2CF4">
        <w:rPr>
          <w:color w:val="000000"/>
          <w:sz w:val="28"/>
          <w:szCs w:val="28"/>
        </w:rPr>
        <w:t>.</w:t>
      </w:r>
    </w:p>
    <w:p w14:paraId="10E2DD11" w14:textId="033F1B97" w:rsidR="002632CB" w:rsidRPr="008B2CF4" w:rsidRDefault="00472317" w:rsidP="002507FD">
      <w:pPr>
        <w:pStyle w:val="a7"/>
        <w:shd w:val="clear" w:color="auto" w:fill="FFFFFF"/>
        <w:spacing w:before="0" w:beforeAutospacing="0" w:after="0" w:afterAutospacing="0"/>
        <w:ind w:firstLine="708"/>
        <w:jc w:val="both"/>
        <w:rPr>
          <w:i/>
          <w:iCs/>
          <w:color w:val="000000"/>
          <w:sz w:val="28"/>
          <w:szCs w:val="28"/>
        </w:rPr>
      </w:pPr>
      <w:r w:rsidRPr="008B2CF4">
        <w:rPr>
          <w:i/>
          <w:iCs/>
          <w:color w:val="000000"/>
          <w:sz w:val="28"/>
          <w:szCs w:val="28"/>
        </w:rPr>
        <w:t>П</w:t>
      </w:r>
      <w:r w:rsidR="002632CB" w:rsidRPr="008B2CF4">
        <w:rPr>
          <w:i/>
          <w:iCs/>
          <w:color w:val="000000"/>
          <w:sz w:val="28"/>
          <w:szCs w:val="28"/>
        </w:rPr>
        <w:t>резидент Владимир Путин, выступая на саммите G20</w:t>
      </w:r>
      <w:r w:rsidR="004222E1" w:rsidRPr="008B2CF4">
        <w:rPr>
          <w:i/>
          <w:iCs/>
          <w:color w:val="000000"/>
          <w:sz w:val="28"/>
          <w:szCs w:val="28"/>
        </w:rPr>
        <w:t xml:space="preserve"> </w:t>
      </w:r>
      <w:r w:rsidR="002632CB" w:rsidRPr="008B2CF4">
        <w:rPr>
          <w:i/>
          <w:iCs/>
          <w:color w:val="000000"/>
          <w:sz w:val="28"/>
          <w:szCs w:val="28"/>
        </w:rPr>
        <w:t xml:space="preserve">заявил, что доля </w:t>
      </w:r>
      <w:proofErr w:type="spellStart"/>
      <w:r w:rsidR="002632CB" w:rsidRPr="008B2CF4">
        <w:rPr>
          <w:i/>
          <w:iCs/>
          <w:color w:val="000000"/>
          <w:sz w:val="28"/>
          <w:szCs w:val="28"/>
        </w:rPr>
        <w:t>безуглеродных</w:t>
      </w:r>
      <w:proofErr w:type="spellEnd"/>
      <w:r w:rsidR="002632CB" w:rsidRPr="008B2CF4">
        <w:rPr>
          <w:i/>
          <w:iCs/>
          <w:color w:val="000000"/>
          <w:sz w:val="28"/>
          <w:szCs w:val="28"/>
        </w:rPr>
        <w:t xml:space="preserve"> источников энергии в России</w:t>
      </w:r>
      <w:r w:rsidR="004222E1" w:rsidRPr="008B2CF4">
        <w:rPr>
          <w:i/>
          <w:iCs/>
          <w:color w:val="000000"/>
          <w:sz w:val="28"/>
          <w:szCs w:val="28"/>
        </w:rPr>
        <w:t xml:space="preserve"> </w:t>
      </w:r>
      <w:hyperlink r:id="rId16" w:tgtFrame="_blank" w:history="1">
        <w:r w:rsidR="002632CB" w:rsidRPr="008B2CF4">
          <w:rPr>
            <w:rStyle w:val="a6"/>
            <w:i/>
            <w:iCs/>
            <w:color w:val="000000"/>
            <w:sz w:val="28"/>
            <w:szCs w:val="28"/>
          </w:rPr>
          <w:t>превышает</w:t>
        </w:r>
      </w:hyperlink>
      <w:r w:rsidR="004222E1" w:rsidRPr="008B2CF4">
        <w:rPr>
          <w:i/>
          <w:iCs/>
          <w:color w:val="000000"/>
          <w:sz w:val="28"/>
          <w:szCs w:val="28"/>
        </w:rPr>
        <w:t xml:space="preserve"> </w:t>
      </w:r>
      <w:r w:rsidR="002632CB" w:rsidRPr="008B2CF4">
        <w:rPr>
          <w:i/>
          <w:iCs/>
          <w:color w:val="000000"/>
          <w:sz w:val="28"/>
          <w:szCs w:val="28"/>
        </w:rPr>
        <w:t>40%, а с учетом использования газа эта доля составляет около 86%. Он отметил, что</w:t>
      </w:r>
      <w:r w:rsidR="004222E1" w:rsidRPr="008B2CF4">
        <w:rPr>
          <w:i/>
          <w:iCs/>
          <w:color w:val="000000"/>
          <w:sz w:val="28"/>
          <w:szCs w:val="28"/>
        </w:rPr>
        <w:t xml:space="preserve"> </w:t>
      </w:r>
      <w:r w:rsidR="002632CB" w:rsidRPr="008B2CF4">
        <w:rPr>
          <w:i/>
          <w:iCs/>
          <w:color w:val="000000"/>
          <w:sz w:val="28"/>
          <w:szCs w:val="28"/>
        </w:rPr>
        <w:t>климат в России</w:t>
      </w:r>
      <w:r w:rsidR="004222E1" w:rsidRPr="008B2CF4">
        <w:rPr>
          <w:i/>
          <w:iCs/>
          <w:color w:val="000000"/>
          <w:sz w:val="28"/>
          <w:szCs w:val="28"/>
        </w:rPr>
        <w:t xml:space="preserve"> </w:t>
      </w:r>
      <w:hyperlink r:id="rId17" w:tgtFrame="_blank" w:history="1">
        <w:r w:rsidR="002632CB" w:rsidRPr="008B2CF4">
          <w:rPr>
            <w:rStyle w:val="a6"/>
            <w:i/>
            <w:iCs/>
            <w:color w:val="000000"/>
            <w:sz w:val="28"/>
            <w:szCs w:val="28"/>
          </w:rPr>
          <w:t>теплеет</w:t>
        </w:r>
      </w:hyperlink>
      <w:r w:rsidR="004222E1" w:rsidRPr="008B2CF4">
        <w:rPr>
          <w:i/>
          <w:iCs/>
          <w:color w:val="000000"/>
          <w:sz w:val="28"/>
          <w:szCs w:val="28"/>
        </w:rPr>
        <w:t xml:space="preserve"> </w:t>
      </w:r>
      <w:r w:rsidR="002632CB" w:rsidRPr="008B2CF4">
        <w:rPr>
          <w:i/>
          <w:iCs/>
          <w:color w:val="000000"/>
          <w:sz w:val="28"/>
          <w:szCs w:val="28"/>
        </w:rPr>
        <w:t>даже быстрее, чем в среднем в мире, за 10 лет средняя температура выросла на полградуса. Путин призвал</w:t>
      </w:r>
      <w:r w:rsidR="004222E1" w:rsidRPr="008B2CF4">
        <w:rPr>
          <w:i/>
          <w:iCs/>
          <w:color w:val="000000"/>
          <w:sz w:val="28"/>
          <w:szCs w:val="28"/>
        </w:rPr>
        <w:t xml:space="preserve"> </w:t>
      </w:r>
      <w:hyperlink r:id="rId18" w:tgtFrame="_blank" w:history="1">
        <w:r w:rsidR="002632CB" w:rsidRPr="008B2CF4">
          <w:rPr>
            <w:rStyle w:val="a6"/>
            <w:i/>
            <w:iCs/>
            <w:color w:val="000000"/>
            <w:sz w:val="28"/>
            <w:szCs w:val="28"/>
          </w:rPr>
          <w:t>наращивать</w:t>
        </w:r>
      </w:hyperlink>
      <w:r w:rsidR="004222E1" w:rsidRPr="008B2CF4">
        <w:rPr>
          <w:i/>
          <w:iCs/>
          <w:color w:val="000000"/>
          <w:sz w:val="28"/>
          <w:szCs w:val="28"/>
        </w:rPr>
        <w:t xml:space="preserve"> </w:t>
      </w:r>
      <w:r w:rsidR="002632CB" w:rsidRPr="008B2CF4">
        <w:rPr>
          <w:i/>
          <w:iCs/>
          <w:color w:val="000000"/>
          <w:sz w:val="28"/>
          <w:szCs w:val="28"/>
        </w:rPr>
        <w:t>поглощение парниковых газов в мире.</w:t>
      </w:r>
    </w:p>
    <w:p w14:paraId="487DB117" w14:textId="1ECA9A2D" w:rsidR="00472317" w:rsidRPr="008B2CF4" w:rsidRDefault="00472317" w:rsidP="00C162F4">
      <w:pPr>
        <w:pStyle w:val="a7"/>
        <w:shd w:val="clear" w:color="auto" w:fill="FFFFFF"/>
        <w:spacing w:before="0" w:beforeAutospacing="0" w:after="0" w:afterAutospacing="0"/>
        <w:ind w:firstLine="708"/>
        <w:jc w:val="both"/>
        <w:rPr>
          <w:i/>
          <w:iCs/>
          <w:color w:val="000000"/>
          <w:sz w:val="28"/>
          <w:szCs w:val="28"/>
        </w:rPr>
      </w:pPr>
      <w:r w:rsidRPr="008B2CF4">
        <w:rPr>
          <w:i/>
          <w:iCs/>
          <w:color w:val="000000"/>
          <w:sz w:val="28"/>
          <w:szCs w:val="28"/>
        </w:rPr>
        <w:t>Основной задачей сессии является завершение согласования оставшейся части Правил реализации Парижского соглашения.</w:t>
      </w:r>
    </w:p>
    <w:p w14:paraId="686A43DF" w14:textId="56F3D5E7" w:rsidR="004222E1" w:rsidRPr="008B2CF4" w:rsidRDefault="004222E1" w:rsidP="002507FD">
      <w:pPr>
        <w:shd w:val="clear" w:color="auto" w:fill="FFFFFF"/>
        <w:spacing w:after="0" w:line="240" w:lineRule="auto"/>
        <w:ind w:firstLine="708"/>
        <w:jc w:val="both"/>
        <w:rPr>
          <w:rFonts w:ascii="Times New Roman" w:eastAsia="Times New Roman" w:hAnsi="Times New Roman" w:cs="Times New Roman"/>
          <w:color w:val="454545"/>
          <w:spacing w:val="-5"/>
          <w:sz w:val="28"/>
          <w:szCs w:val="28"/>
          <w:lang w:eastAsia="ru-RU"/>
        </w:rPr>
      </w:pPr>
      <w:r w:rsidRPr="008B2CF4">
        <w:rPr>
          <w:rFonts w:ascii="Times New Roman" w:eastAsia="Times New Roman" w:hAnsi="Times New Roman" w:cs="Times New Roman"/>
          <w:color w:val="454545"/>
          <w:spacing w:val="-5"/>
          <w:sz w:val="28"/>
          <w:szCs w:val="28"/>
          <w:lang w:eastAsia="ru-RU"/>
        </w:rPr>
        <w:t xml:space="preserve">Исключительная актуальность климатической повестки была обозначена </w:t>
      </w:r>
      <w:r w:rsidR="002E4AF6" w:rsidRPr="008B2CF4">
        <w:rPr>
          <w:rFonts w:ascii="Times New Roman" w:eastAsia="Times New Roman" w:hAnsi="Times New Roman" w:cs="Times New Roman"/>
          <w:color w:val="454545"/>
          <w:spacing w:val="-5"/>
          <w:sz w:val="28"/>
          <w:szCs w:val="28"/>
          <w:lang w:eastAsia="ru-RU"/>
        </w:rPr>
        <w:t xml:space="preserve">и подтверждена </w:t>
      </w:r>
      <w:r w:rsidRPr="008B2CF4">
        <w:rPr>
          <w:rFonts w:ascii="Times New Roman" w:eastAsia="Times New Roman" w:hAnsi="Times New Roman" w:cs="Times New Roman"/>
          <w:color w:val="454545"/>
          <w:spacing w:val="-5"/>
          <w:sz w:val="28"/>
          <w:szCs w:val="28"/>
          <w:lang w:eastAsia="ru-RU"/>
        </w:rPr>
        <w:t>на Конференции ООН по вопросам изменения климата в Глазго (КС-26), где собрались 120 мировых лидеров и более 40 000 зарегистрированных участников, в том числе 22 274 делегата сторон, 14 124 наблюдателя и 3 886 представителей средств массовой информации. В течение двух недель внимание всего мира было приковано ко всем аспектам изменения климата – научным достижениям, решениям, политической готовности к принятию мер и наглядным свидетельствам противодействия изменению климата.</w:t>
      </w:r>
    </w:p>
    <w:p w14:paraId="71D724C4" w14:textId="1A255128" w:rsidR="004222E1" w:rsidRPr="008B2CF4" w:rsidRDefault="004222E1" w:rsidP="002507FD">
      <w:pPr>
        <w:shd w:val="clear" w:color="auto" w:fill="FFFFFF"/>
        <w:spacing w:after="0" w:line="240" w:lineRule="auto"/>
        <w:ind w:firstLine="708"/>
        <w:jc w:val="both"/>
        <w:rPr>
          <w:rFonts w:ascii="Times New Roman" w:eastAsia="Times New Roman" w:hAnsi="Times New Roman" w:cs="Times New Roman"/>
          <w:color w:val="454545"/>
          <w:spacing w:val="-5"/>
          <w:sz w:val="28"/>
          <w:szCs w:val="28"/>
          <w:lang w:eastAsia="ru-RU"/>
        </w:rPr>
      </w:pPr>
      <w:r w:rsidRPr="008B2CF4">
        <w:rPr>
          <w:rFonts w:ascii="Times New Roman" w:eastAsia="Times New Roman" w:hAnsi="Times New Roman" w:cs="Times New Roman"/>
          <w:color w:val="454545"/>
          <w:spacing w:val="-5"/>
          <w:sz w:val="28"/>
          <w:szCs w:val="28"/>
          <w:lang w:eastAsia="ru-RU"/>
        </w:rPr>
        <w:lastRenderedPageBreak/>
        <w:t>Итоги Конференции ООН по вопросам изменения климата (КС-26) –</w:t>
      </w:r>
      <w:r w:rsidRPr="008B2CF4">
        <w:rPr>
          <w:rFonts w:ascii="Times New Roman" w:eastAsia="Times New Roman" w:hAnsi="Times New Roman" w:cs="Times New Roman"/>
          <w:i/>
          <w:iCs/>
          <w:color w:val="454545"/>
          <w:spacing w:val="-5"/>
          <w:sz w:val="28"/>
          <w:szCs w:val="28"/>
          <w:lang w:eastAsia="ru-RU"/>
        </w:rPr>
        <w:t xml:space="preserve"> </w:t>
      </w:r>
      <w:hyperlink r:id="rId19" w:history="1">
        <w:r w:rsidRPr="008B2CF4">
          <w:rPr>
            <w:rFonts w:ascii="Times New Roman" w:eastAsia="Times New Roman" w:hAnsi="Times New Roman" w:cs="Times New Roman"/>
            <w:i/>
            <w:iCs/>
            <w:color w:val="000000"/>
            <w:spacing w:val="-5"/>
            <w:sz w:val="28"/>
            <w:szCs w:val="28"/>
            <w:lang w:eastAsia="ru-RU"/>
          </w:rPr>
          <w:t>Климатический пакт Глазго</w:t>
        </w:r>
      </w:hyperlink>
      <w:r w:rsidRPr="008B2CF4">
        <w:rPr>
          <w:rFonts w:ascii="Times New Roman" w:eastAsia="Times New Roman" w:hAnsi="Times New Roman" w:cs="Times New Roman"/>
          <w:i/>
          <w:iCs/>
          <w:color w:val="454545"/>
          <w:spacing w:val="-5"/>
          <w:sz w:val="28"/>
          <w:szCs w:val="28"/>
          <w:lang w:eastAsia="ru-RU"/>
        </w:rPr>
        <w:t xml:space="preserve"> </w:t>
      </w:r>
      <w:r w:rsidRPr="008B2CF4">
        <w:rPr>
          <w:rFonts w:ascii="Times New Roman" w:eastAsia="Times New Roman" w:hAnsi="Times New Roman" w:cs="Times New Roman"/>
          <w:color w:val="454545"/>
          <w:spacing w:val="-5"/>
          <w:sz w:val="28"/>
          <w:szCs w:val="28"/>
          <w:lang w:eastAsia="ru-RU"/>
        </w:rPr>
        <w:t>– это плод интенсивных двухнедельных переговоров почти 200 стран, напряженной многомесячной официальной и неофициальной деятельности, а также постоянного очного и виртуального участия сторон на протяжении почти двух лет.</w:t>
      </w:r>
    </w:p>
    <w:p w14:paraId="65AA6B76" w14:textId="77777777" w:rsidR="004222E1" w:rsidRPr="008B2CF4" w:rsidRDefault="004222E1" w:rsidP="002507FD">
      <w:pPr>
        <w:shd w:val="clear" w:color="auto" w:fill="FFFFFF"/>
        <w:spacing w:after="0" w:line="240" w:lineRule="auto"/>
        <w:ind w:firstLine="708"/>
        <w:jc w:val="both"/>
        <w:rPr>
          <w:rFonts w:ascii="Times New Roman" w:eastAsia="Times New Roman" w:hAnsi="Times New Roman" w:cs="Times New Roman"/>
          <w:color w:val="454545"/>
          <w:spacing w:val="-5"/>
          <w:sz w:val="28"/>
          <w:szCs w:val="28"/>
          <w:lang w:eastAsia="ru-RU"/>
        </w:rPr>
      </w:pPr>
      <w:r w:rsidRPr="008B2CF4">
        <w:rPr>
          <w:rFonts w:ascii="Times New Roman" w:eastAsia="Times New Roman" w:hAnsi="Times New Roman" w:cs="Times New Roman"/>
          <w:color w:val="454545"/>
          <w:spacing w:val="-5"/>
          <w:sz w:val="28"/>
          <w:szCs w:val="28"/>
          <w:lang w:eastAsia="ru-RU"/>
        </w:rPr>
        <w:t xml:space="preserve">«Одобренные тексты представляют собой компромиссное решение», – отметил Генеральный секретарь ООН </w:t>
      </w:r>
      <w:proofErr w:type="spellStart"/>
      <w:r w:rsidRPr="008B2CF4">
        <w:rPr>
          <w:rFonts w:ascii="Times New Roman" w:eastAsia="Times New Roman" w:hAnsi="Times New Roman" w:cs="Times New Roman"/>
          <w:color w:val="454545"/>
          <w:spacing w:val="-5"/>
          <w:sz w:val="28"/>
          <w:szCs w:val="28"/>
          <w:lang w:eastAsia="ru-RU"/>
        </w:rPr>
        <w:t>Антониу</w:t>
      </w:r>
      <w:proofErr w:type="spellEnd"/>
      <w:r w:rsidRPr="008B2CF4">
        <w:rPr>
          <w:rFonts w:ascii="Times New Roman" w:eastAsia="Times New Roman" w:hAnsi="Times New Roman" w:cs="Times New Roman"/>
          <w:color w:val="454545"/>
          <w:spacing w:val="-5"/>
          <w:sz w:val="28"/>
          <w:szCs w:val="28"/>
          <w:lang w:eastAsia="ru-RU"/>
        </w:rPr>
        <w:t xml:space="preserve"> </w:t>
      </w:r>
      <w:proofErr w:type="spellStart"/>
      <w:r w:rsidRPr="008B2CF4">
        <w:rPr>
          <w:rFonts w:ascii="Times New Roman" w:eastAsia="Times New Roman" w:hAnsi="Times New Roman" w:cs="Times New Roman"/>
          <w:color w:val="454545"/>
          <w:spacing w:val="-5"/>
          <w:sz w:val="28"/>
          <w:szCs w:val="28"/>
          <w:lang w:eastAsia="ru-RU"/>
        </w:rPr>
        <w:t>Гутерриш</w:t>
      </w:r>
      <w:proofErr w:type="spellEnd"/>
      <w:r w:rsidRPr="008B2CF4">
        <w:rPr>
          <w:rFonts w:ascii="Times New Roman" w:eastAsia="Times New Roman" w:hAnsi="Times New Roman" w:cs="Times New Roman"/>
          <w:color w:val="454545"/>
          <w:spacing w:val="-5"/>
          <w:sz w:val="28"/>
          <w:szCs w:val="28"/>
          <w:lang w:eastAsia="ru-RU"/>
        </w:rPr>
        <w:t>. – «В них отражены интересы, условия, противоречия и уровень политической воли в современном мире. Они предусматривают важные меры, но, к сожалению, коллективной политической воли оказалось недостаточно для того, чтобы преодолеть некоторые глубокие противоречия».</w:t>
      </w:r>
    </w:p>
    <w:p w14:paraId="55E97C3C" w14:textId="77777777" w:rsidR="004222E1" w:rsidRPr="008B2CF4" w:rsidRDefault="004222E1" w:rsidP="002507FD">
      <w:pPr>
        <w:shd w:val="clear" w:color="auto" w:fill="FFFFFF"/>
        <w:spacing w:after="0" w:line="240" w:lineRule="auto"/>
        <w:ind w:firstLine="708"/>
        <w:jc w:val="both"/>
        <w:rPr>
          <w:rFonts w:ascii="Times New Roman" w:eastAsia="Times New Roman" w:hAnsi="Times New Roman" w:cs="Times New Roman"/>
          <w:color w:val="454545"/>
          <w:spacing w:val="-5"/>
          <w:sz w:val="28"/>
          <w:szCs w:val="28"/>
          <w:lang w:eastAsia="ru-RU"/>
        </w:rPr>
      </w:pPr>
      <w:r w:rsidRPr="008B2CF4">
        <w:rPr>
          <w:rFonts w:ascii="Times New Roman" w:eastAsia="Times New Roman" w:hAnsi="Times New Roman" w:cs="Times New Roman"/>
          <w:color w:val="454545"/>
          <w:spacing w:val="-5"/>
          <w:sz w:val="28"/>
          <w:szCs w:val="28"/>
          <w:lang w:eastAsia="ru-RU"/>
        </w:rPr>
        <w:t xml:space="preserve">Сокращение глобальных выбросов парниковых газов все еще далеко от того уровня, который необходим для сохранения пригодного для жизни климата, а поддержка наиболее уязвимых стран, затрагиваемых последствиями изменения климата, по-прежнему крайне недостаточна. Однако на КС-26 удалось упрочить новыми элементами основу, позволяющую продвинуться вперед в деле осуществления Парижского соглашения за счет мер, способных вывести мир на более устойчивый, </w:t>
      </w:r>
      <w:proofErr w:type="spellStart"/>
      <w:r w:rsidRPr="008B2CF4">
        <w:rPr>
          <w:rFonts w:ascii="Times New Roman" w:eastAsia="Times New Roman" w:hAnsi="Times New Roman" w:cs="Times New Roman"/>
          <w:color w:val="454545"/>
          <w:spacing w:val="-5"/>
          <w:sz w:val="28"/>
          <w:szCs w:val="28"/>
          <w:lang w:eastAsia="ru-RU"/>
        </w:rPr>
        <w:t>низкоуглеродный</w:t>
      </w:r>
      <w:proofErr w:type="spellEnd"/>
      <w:r w:rsidRPr="008B2CF4">
        <w:rPr>
          <w:rFonts w:ascii="Times New Roman" w:eastAsia="Times New Roman" w:hAnsi="Times New Roman" w:cs="Times New Roman"/>
          <w:color w:val="454545"/>
          <w:spacing w:val="-5"/>
          <w:sz w:val="28"/>
          <w:szCs w:val="28"/>
          <w:lang w:eastAsia="ru-RU"/>
        </w:rPr>
        <w:t xml:space="preserve"> путь развития.</w:t>
      </w:r>
    </w:p>
    <w:p w14:paraId="1C179171" w14:textId="6EDE9001" w:rsidR="00E75B83" w:rsidRPr="008B2CF4" w:rsidRDefault="00E75B83" w:rsidP="00C162F4">
      <w:pPr>
        <w:pStyle w:val="a7"/>
        <w:shd w:val="clear" w:color="auto" w:fill="FFFFFF"/>
        <w:spacing w:before="0" w:beforeAutospacing="0" w:after="0" w:afterAutospacing="0"/>
        <w:ind w:firstLine="708"/>
        <w:jc w:val="both"/>
        <w:rPr>
          <w:b/>
          <w:bCs/>
          <w:color w:val="000000"/>
          <w:sz w:val="28"/>
          <w:szCs w:val="28"/>
        </w:rPr>
      </w:pPr>
      <w:r w:rsidRPr="008B2CF4">
        <w:rPr>
          <w:b/>
          <w:bCs/>
          <w:color w:val="000000"/>
          <w:sz w:val="28"/>
          <w:szCs w:val="28"/>
        </w:rPr>
        <w:t>Риски Парижского соглашения для России:</w:t>
      </w:r>
    </w:p>
    <w:p w14:paraId="4F50CDB5" w14:textId="5DA8754C" w:rsidR="00E75B83" w:rsidRPr="00E75B83" w:rsidRDefault="00E75B83" w:rsidP="00C162F4">
      <w:pPr>
        <w:pStyle w:val="a7"/>
        <w:shd w:val="clear" w:color="auto" w:fill="FFFFFF"/>
        <w:spacing w:before="0" w:beforeAutospacing="0" w:after="0" w:afterAutospacing="0"/>
        <w:ind w:firstLine="708"/>
        <w:jc w:val="both"/>
        <w:rPr>
          <w:color w:val="000000"/>
          <w:sz w:val="28"/>
          <w:szCs w:val="28"/>
        </w:rPr>
      </w:pPr>
      <w:r w:rsidRPr="00E75B83">
        <w:rPr>
          <w:i/>
          <w:iCs/>
          <w:color w:val="000000"/>
          <w:sz w:val="28"/>
          <w:szCs w:val="28"/>
        </w:rPr>
        <w:t>1. Риск:</w:t>
      </w:r>
      <w:r w:rsidRPr="00E75B83">
        <w:rPr>
          <w:b/>
          <w:bCs/>
          <w:color w:val="000000"/>
          <w:sz w:val="28"/>
          <w:szCs w:val="28"/>
        </w:rPr>
        <w:t xml:space="preserve"> </w:t>
      </w:r>
      <w:r w:rsidRPr="00E75B83">
        <w:rPr>
          <w:color w:val="000000"/>
          <w:sz w:val="28"/>
          <w:szCs w:val="28"/>
        </w:rPr>
        <w:t>перспектива снижения национальных выбросов в рамках «подгонки» обязательств Парижского соглашения для стабилизаци</w:t>
      </w:r>
      <w:r w:rsidR="00397D4A" w:rsidRPr="008B2CF4">
        <w:rPr>
          <w:color w:val="000000"/>
          <w:sz w:val="28"/>
          <w:szCs w:val="28"/>
        </w:rPr>
        <w:t>и</w:t>
      </w:r>
      <w:r w:rsidRPr="00E75B83">
        <w:rPr>
          <w:color w:val="000000"/>
          <w:sz w:val="28"/>
          <w:szCs w:val="28"/>
        </w:rPr>
        <w:t xml:space="preserve"> глобальной температуры в пределах «значительно ниже 2</w:t>
      </w:r>
      <w:r w:rsidRPr="00E75B83">
        <w:rPr>
          <w:color w:val="000000"/>
          <w:sz w:val="28"/>
          <w:szCs w:val="28"/>
          <w:vertAlign w:val="superscript"/>
        </w:rPr>
        <w:t>о</w:t>
      </w:r>
      <w:r w:rsidRPr="00E75B83">
        <w:rPr>
          <w:color w:val="000000"/>
          <w:sz w:val="28"/>
          <w:szCs w:val="28"/>
        </w:rPr>
        <w:t xml:space="preserve">». </w:t>
      </w:r>
    </w:p>
    <w:p w14:paraId="69F065EE" w14:textId="77777777" w:rsidR="00E75B83" w:rsidRPr="00E75B83" w:rsidRDefault="00E75B83" w:rsidP="002507FD">
      <w:pPr>
        <w:pStyle w:val="a7"/>
        <w:shd w:val="clear" w:color="auto" w:fill="FFFFFF"/>
        <w:spacing w:before="0" w:beforeAutospacing="0" w:after="0" w:afterAutospacing="0"/>
        <w:ind w:firstLine="708"/>
        <w:jc w:val="both"/>
        <w:rPr>
          <w:color w:val="000000"/>
          <w:sz w:val="28"/>
          <w:szCs w:val="28"/>
        </w:rPr>
      </w:pPr>
      <w:r w:rsidRPr="00E75B83">
        <w:rPr>
          <w:i/>
          <w:iCs/>
          <w:color w:val="000000"/>
          <w:sz w:val="28"/>
          <w:szCs w:val="28"/>
        </w:rPr>
        <w:t>Возможные последствия:</w:t>
      </w:r>
      <w:r w:rsidRPr="00E75B83">
        <w:rPr>
          <w:color w:val="000000"/>
          <w:sz w:val="28"/>
          <w:szCs w:val="28"/>
        </w:rPr>
        <w:t xml:space="preserve"> национальный коллапс, в силу обязательств, несовместимых с развитием экономики РФ.</w:t>
      </w:r>
    </w:p>
    <w:p w14:paraId="468338BF" w14:textId="2712214F" w:rsidR="00E75B83" w:rsidRPr="00E75B83" w:rsidRDefault="00E75B83" w:rsidP="002507FD">
      <w:pPr>
        <w:pStyle w:val="a7"/>
        <w:shd w:val="clear" w:color="auto" w:fill="FFFFFF"/>
        <w:spacing w:before="0" w:beforeAutospacing="0" w:after="0" w:afterAutospacing="0"/>
        <w:ind w:firstLine="708"/>
        <w:jc w:val="both"/>
        <w:rPr>
          <w:color w:val="000000"/>
          <w:sz w:val="28"/>
          <w:szCs w:val="28"/>
        </w:rPr>
      </w:pPr>
      <w:r w:rsidRPr="00E75B83">
        <w:rPr>
          <w:i/>
          <w:iCs/>
          <w:color w:val="000000"/>
          <w:sz w:val="28"/>
          <w:szCs w:val="28"/>
        </w:rPr>
        <w:t xml:space="preserve">2. Риск: </w:t>
      </w:r>
      <w:r w:rsidRPr="00E75B83">
        <w:rPr>
          <w:color w:val="000000"/>
          <w:sz w:val="28"/>
          <w:szCs w:val="28"/>
        </w:rPr>
        <w:t>снижение мирового спроса на энергетические ресурсы через сокращение инвестиций в добычу углеводородов и в тепловую энергетику. Введение углеродного налога на потребление нефти, газа и угля.</w:t>
      </w:r>
    </w:p>
    <w:p w14:paraId="3B4E33F4" w14:textId="77777777" w:rsidR="00E75B83" w:rsidRPr="008B2CF4" w:rsidRDefault="00E75B83" w:rsidP="002507FD">
      <w:pPr>
        <w:pStyle w:val="a7"/>
        <w:shd w:val="clear" w:color="auto" w:fill="FFFFFF"/>
        <w:spacing w:before="0" w:beforeAutospacing="0" w:after="0" w:afterAutospacing="0"/>
        <w:ind w:firstLine="708"/>
        <w:jc w:val="both"/>
        <w:rPr>
          <w:color w:val="000000"/>
          <w:sz w:val="28"/>
          <w:szCs w:val="28"/>
        </w:rPr>
      </w:pPr>
      <w:r w:rsidRPr="00E75B83">
        <w:rPr>
          <w:i/>
          <w:iCs/>
          <w:color w:val="000000"/>
          <w:sz w:val="28"/>
          <w:szCs w:val="28"/>
        </w:rPr>
        <w:t>Последствия:</w:t>
      </w:r>
      <w:r w:rsidRPr="00E75B83">
        <w:rPr>
          <w:color w:val="000000"/>
          <w:sz w:val="28"/>
          <w:szCs w:val="28"/>
        </w:rPr>
        <w:t xml:space="preserve"> подрыв российского экспорта топлива, что провоцирует бюджетный кризис; огромные бюджетные потери по углеродному налогу (210 млрд. $ в год).</w:t>
      </w:r>
    </w:p>
    <w:p w14:paraId="34EB8089" w14:textId="33CE94DF" w:rsidR="00E75B83" w:rsidRPr="00E75B83" w:rsidRDefault="00E75B83" w:rsidP="002507FD">
      <w:pPr>
        <w:pStyle w:val="a7"/>
        <w:shd w:val="clear" w:color="auto" w:fill="FFFFFF"/>
        <w:spacing w:before="0" w:beforeAutospacing="0" w:after="0" w:afterAutospacing="0"/>
        <w:ind w:firstLine="708"/>
        <w:jc w:val="both"/>
        <w:rPr>
          <w:color w:val="000000"/>
          <w:sz w:val="28"/>
          <w:szCs w:val="28"/>
        </w:rPr>
      </w:pPr>
      <w:r w:rsidRPr="008B2CF4">
        <w:rPr>
          <w:i/>
          <w:iCs/>
          <w:color w:val="000000"/>
          <w:sz w:val="28"/>
          <w:szCs w:val="28"/>
        </w:rPr>
        <w:t xml:space="preserve">3. </w:t>
      </w:r>
      <w:r w:rsidRPr="00E75B83">
        <w:rPr>
          <w:i/>
          <w:iCs/>
          <w:color w:val="000000"/>
          <w:sz w:val="28"/>
          <w:szCs w:val="28"/>
        </w:rPr>
        <w:t>Риск:</w:t>
      </w:r>
      <w:r w:rsidRPr="00E75B83">
        <w:rPr>
          <w:b/>
          <w:bCs/>
          <w:color w:val="000000"/>
          <w:sz w:val="28"/>
          <w:szCs w:val="28"/>
        </w:rPr>
        <w:t xml:space="preserve"> </w:t>
      </w:r>
      <w:r w:rsidRPr="00E75B83">
        <w:rPr>
          <w:color w:val="000000"/>
          <w:sz w:val="28"/>
          <w:szCs w:val="28"/>
        </w:rPr>
        <w:t>возможное введение дискриминационных пошлин</w:t>
      </w:r>
      <w:r w:rsidRPr="008B2CF4">
        <w:rPr>
          <w:color w:val="000000"/>
          <w:sz w:val="28"/>
          <w:szCs w:val="28"/>
        </w:rPr>
        <w:t xml:space="preserve"> </w:t>
      </w:r>
      <w:r w:rsidRPr="00E75B83">
        <w:rPr>
          <w:color w:val="000000"/>
          <w:sz w:val="28"/>
          <w:szCs w:val="28"/>
        </w:rPr>
        <w:t xml:space="preserve">за высокую </w:t>
      </w:r>
      <w:proofErr w:type="spellStart"/>
      <w:r w:rsidRPr="00E75B83">
        <w:rPr>
          <w:color w:val="000000"/>
          <w:sz w:val="28"/>
          <w:szCs w:val="28"/>
        </w:rPr>
        <w:t>карбоноемкость</w:t>
      </w:r>
      <w:proofErr w:type="spellEnd"/>
      <w:r w:rsidRPr="00E75B83">
        <w:rPr>
          <w:color w:val="000000"/>
          <w:sz w:val="28"/>
          <w:szCs w:val="28"/>
        </w:rPr>
        <w:t xml:space="preserve"> экспортируемой Россией</w:t>
      </w:r>
      <w:r w:rsidRPr="008B2CF4">
        <w:rPr>
          <w:color w:val="000000"/>
          <w:sz w:val="28"/>
          <w:szCs w:val="28"/>
        </w:rPr>
        <w:t xml:space="preserve"> </w:t>
      </w:r>
      <w:r w:rsidRPr="00E75B83">
        <w:rPr>
          <w:color w:val="000000"/>
          <w:sz w:val="28"/>
          <w:szCs w:val="28"/>
        </w:rPr>
        <w:t>продукции и электроэнергии.</w:t>
      </w:r>
    </w:p>
    <w:p w14:paraId="18776230" w14:textId="1A3F3C13" w:rsidR="00E75B83" w:rsidRPr="00E75B83" w:rsidRDefault="00E75B83" w:rsidP="002507FD">
      <w:pPr>
        <w:pStyle w:val="a7"/>
        <w:shd w:val="clear" w:color="auto" w:fill="FFFFFF"/>
        <w:spacing w:before="0" w:beforeAutospacing="0" w:after="0" w:afterAutospacing="0"/>
        <w:ind w:firstLine="708"/>
        <w:jc w:val="both"/>
        <w:rPr>
          <w:color w:val="000000"/>
          <w:sz w:val="28"/>
          <w:szCs w:val="28"/>
        </w:rPr>
      </w:pPr>
      <w:r w:rsidRPr="00E75B83">
        <w:rPr>
          <w:i/>
          <w:iCs/>
          <w:color w:val="000000"/>
          <w:sz w:val="28"/>
          <w:szCs w:val="28"/>
        </w:rPr>
        <w:t>Последствия:</w:t>
      </w:r>
      <w:r w:rsidRPr="00E75B83">
        <w:rPr>
          <w:color w:val="000000"/>
          <w:sz w:val="28"/>
          <w:szCs w:val="28"/>
        </w:rPr>
        <w:t xml:space="preserve"> удар по российскому экспорту электроэнергии, металлургии, химии и другой продукции</w:t>
      </w:r>
      <w:r w:rsidRPr="008B2CF4">
        <w:rPr>
          <w:color w:val="000000"/>
          <w:sz w:val="28"/>
          <w:szCs w:val="28"/>
        </w:rPr>
        <w:t xml:space="preserve"> </w:t>
      </w:r>
      <w:r w:rsidRPr="00E75B83">
        <w:rPr>
          <w:color w:val="000000"/>
          <w:sz w:val="28"/>
          <w:szCs w:val="28"/>
        </w:rPr>
        <w:t>«первого передела».</w:t>
      </w:r>
    </w:p>
    <w:p w14:paraId="27D5B1E1" w14:textId="51125787" w:rsidR="006C0894" w:rsidRPr="008B2CF4" w:rsidRDefault="002507FD" w:rsidP="00C162F4">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этом, н</w:t>
      </w:r>
      <w:r w:rsidR="006C0894" w:rsidRPr="008B2CF4">
        <w:rPr>
          <w:rFonts w:ascii="Times New Roman" w:eastAsia="Times New Roman" w:hAnsi="Times New Roman" w:cs="Times New Roman"/>
          <w:color w:val="000000"/>
          <w:sz w:val="28"/>
          <w:szCs w:val="28"/>
          <w:lang w:eastAsia="ru-RU"/>
        </w:rPr>
        <w:t xml:space="preserve">аша страна не остается в стороне в этом процессе. Согласно Парижскому соглашению, Россия взяла на себя обязательство достичь к 2030 году не более 70% выбросов парниковых газов от уровня 1990 г. По состоянию на 2018 г. объём выбросов парниковых газов в </w:t>
      </w:r>
      <w:r w:rsidR="006C0894" w:rsidRPr="008B2CF4">
        <w:rPr>
          <w:rFonts w:ascii="Times New Roman" w:eastAsia="Times New Roman" w:hAnsi="Times New Roman" w:cs="Times New Roman"/>
          <w:sz w:val="28"/>
          <w:szCs w:val="28"/>
          <w:lang w:eastAsia="ru-RU"/>
        </w:rPr>
        <w:t xml:space="preserve">России </w:t>
      </w:r>
      <w:hyperlink r:id="rId20" w:tgtFrame="_blank" w:history="1">
        <w:r w:rsidR="006C0894" w:rsidRPr="008B2CF4">
          <w:rPr>
            <w:rFonts w:ascii="Times New Roman" w:eastAsia="Times New Roman" w:hAnsi="Times New Roman" w:cs="Times New Roman"/>
            <w:sz w:val="28"/>
            <w:szCs w:val="28"/>
            <w:lang w:eastAsia="ru-RU"/>
          </w:rPr>
          <w:t>снизился</w:t>
        </w:r>
      </w:hyperlink>
      <w:r w:rsidR="006C0894" w:rsidRPr="008B2CF4">
        <w:rPr>
          <w:rFonts w:ascii="Times New Roman" w:eastAsia="Times New Roman" w:hAnsi="Times New Roman" w:cs="Times New Roman"/>
          <w:sz w:val="28"/>
          <w:szCs w:val="28"/>
          <w:lang w:eastAsia="ru-RU"/>
        </w:rPr>
        <w:t xml:space="preserve"> </w:t>
      </w:r>
      <w:r w:rsidR="006C0894" w:rsidRPr="008B2CF4">
        <w:rPr>
          <w:rFonts w:ascii="Times New Roman" w:eastAsia="Times New Roman" w:hAnsi="Times New Roman" w:cs="Times New Roman"/>
          <w:color w:val="000000"/>
          <w:sz w:val="28"/>
          <w:szCs w:val="28"/>
          <w:lang w:eastAsia="ru-RU"/>
        </w:rPr>
        <w:t xml:space="preserve">на 14,2% по сравнению с 1990 г. Это говорит о том, что наша страна на данный момент перевыполняет свой план в рамках Парижского соглашения. Само Соглашение было </w:t>
      </w:r>
      <w:hyperlink r:id="rId21" w:tgtFrame="_blank" w:history="1">
        <w:r w:rsidR="006C0894" w:rsidRPr="008B2CF4">
          <w:rPr>
            <w:rFonts w:ascii="Times New Roman" w:eastAsia="Times New Roman" w:hAnsi="Times New Roman" w:cs="Times New Roman"/>
            <w:sz w:val="28"/>
            <w:szCs w:val="28"/>
            <w:lang w:eastAsia="ru-RU"/>
          </w:rPr>
          <w:t>ратифицировано</w:t>
        </w:r>
      </w:hyperlink>
      <w:r w:rsidR="006C0894" w:rsidRPr="008B2CF4">
        <w:rPr>
          <w:rFonts w:ascii="Times New Roman" w:eastAsia="Times New Roman" w:hAnsi="Times New Roman" w:cs="Times New Roman"/>
          <w:sz w:val="28"/>
          <w:szCs w:val="28"/>
          <w:lang w:eastAsia="ru-RU"/>
        </w:rPr>
        <w:t xml:space="preserve"> </w:t>
      </w:r>
      <w:r w:rsidR="006C0894" w:rsidRPr="008B2CF4">
        <w:rPr>
          <w:rFonts w:ascii="Times New Roman" w:eastAsia="Times New Roman" w:hAnsi="Times New Roman" w:cs="Times New Roman"/>
          <w:color w:val="000000"/>
          <w:sz w:val="28"/>
          <w:szCs w:val="28"/>
          <w:lang w:eastAsia="ru-RU"/>
        </w:rPr>
        <w:t xml:space="preserve">Россией в 2019 г. В соответствии с Федеральным законом «О международных законах Российской Федерации» согласие России на обязательность для неё Парижского соглашения выражается в форме его </w:t>
      </w:r>
      <w:r w:rsidR="006C0894" w:rsidRPr="008B2CF4">
        <w:rPr>
          <w:rFonts w:ascii="Times New Roman" w:eastAsia="Times New Roman" w:hAnsi="Times New Roman" w:cs="Times New Roman"/>
          <w:color w:val="000000"/>
          <w:sz w:val="28"/>
          <w:szCs w:val="28"/>
          <w:lang w:eastAsia="ru-RU"/>
        </w:rPr>
        <w:lastRenderedPageBreak/>
        <w:t>принятия. При этом подобная форма ратификации не противоречит условиям ратификации Соглашения, которые в нём прописаны.</w:t>
      </w:r>
    </w:p>
    <w:p w14:paraId="4F1C60EA" w14:textId="52373B56" w:rsidR="004053DB" w:rsidRPr="008B2CF4" w:rsidRDefault="002E4AF6" w:rsidP="00C162F4">
      <w:pPr>
        <w:pStyle w:val="a7"/>
        <w:shd w:val="clear" w:color="auto" w:fill="FFFFFF"/>
        <w:spacing w:before="0" w:beforeAutospacing="0" w:after="0" w:afterAutospacing="0"/>
        <w:ind w:firstLine="708"/>
        <w:jc w:val="both"/>
        <w:rPr>
          <w:color w:val="000000"/>
          <w:sz w:val="28"/>
          <w:szCs w:val="28"/>
        </w:rPr>
      </w:pPr>
      <w:r w:rsidRPr="008B2CF4">
        <w:rPr>
          <w:i/>
          <w:iCs/>
          <w:color w:val="000000"/>
          <w:sz w:val="28"/>
          <w:szCs w:val="28"/>
        </w:rPr>
        <w:t xml:space="preserve">Поиск научно обоснованной политики климатической повестки – одна из актуальнейших задач современности. </w:t>
      </w:r>
      <w:r w:rsidR="004053DB" w:rsidRPr="008B2CF4">
        <w:rPr>
          <w:color w:val="000000"/>
          <w:sz w:val="28"/>
          <w:szCs w:val="28"/>
        </w:rPr>
        <w:t>Российские ученые в 2021 году открыли, что арктические моря гораздо более эффективно, чем какие-либо другие, поглощают углекислый газ; этот результат очень важен для укрепления российских позиций в международной климатической повестке</w:t>
      </w:r>
      <w:r w:rsidR="00EE00AC" w:rsidRPr="008B2CF4">
        <w:rPr>
          <w:color w:val="000000"/>
          <w:sz w:val="28"/>
          <w:szCs w:val="28"/>
        </w:rPr>
        <w:t xml:space="preserve"> </w:t>
      </w:r>
      <w:r w:rsidR="004053DB" w:rsidRPr="008B2CF4">
        <w:rPr>
          <w:color w:val="000000"/>
          <w:sz w:val="28"/>
          <w:szCs w:val="28"/>
        </w:rPr>
        <w:t xml:space="preserve">«В этом году наши ученые определили, что... исключительно эффективно и мощно идет депонирование СО2 на морской поверхности», </w:t>
      </w:r>
      <w:r w:rsidR="00EE00AC" w:rsidRPr="008B2CF4">
        <w:rPr>
          <w:color w:val="000000"/>
          <w:sz w:val="28"/>
          <w:szCs w:val="28"/>
        </w:rPr>
        <w:t>заявил президент РАН А. Сергеев</w:t>
      </w:r>
      <w:r w:rsidR="00EE00AC" w:rsidRPr="008B2CF4">
        <w:rPr>
          <w:rStyle w:val="a5"/>
          <w:color w:val="000000"/>
          <w:sz w:val="28"/>
          <w:szCs w:val="28"/>
        </w:rPr>
        <w:footnoteReference w:id="3"/>
      </w:r>
      <w:r w:rsidR="00EE00AC" w:rsidRPr="008B2CF4">
        <w:rPr>
          <w:color w:val="000000"/>
          <w:sz w:val="28"/>
          <w:szCs w:val="28"/>
        </w:rPr>
        <w:t xml:space="preserve">. </w:t>
      </w:r>
      <w:r w:rsidR="004053DB" w:rsidRPr="008B2CF4">
        <w:rPr>
          <w:color w:val="000000"/>
          <w:sz w:val="28"/>
          <w:szCs w:val="28"/>
        </w:rPr>
        <w:t xml:space="preserve">По его словам, водоросли, находящиеся в 10 метрах от морской поверхности, в российских арктических морях поглощают углекислый газ «гораздо более эффективно», чем в других. «Это великолепное открытие», – </w:t>
      </w:r>
      <w:r w:rsidR="00EE00AC" w:rsidRPr="008B2CF4">
        <w:rPr>
          <w:color w:val="000000"/>
          <w:sz w:val="28"/>
          <w:szCs w:val="28"/>
        </w:rPr>
        <w:t xml:space="preserve">считает </w:t>
      </w:r>
      <w:r w:rsidR="004053DB" w:rsidRPr="008B2CF4">
        <w:rPr>
          <w:color w:val="000000"/>
          <w:sz w:val="28"/>
          <w:szCs w:val="28"/>
        </w:rPr>
        <w:t>Сергеев.</w:t>
      </w:r>
    </w:p>
    <w:p w14:paraId="21FA5A05" w14:textId="77777777" w:rsidR="00EE00AC" w:rsidRPr="008B2CF4" w:rsidRDefault="00EE00AC" w:rsidP="00C162F4">
      <w:pPr>
        <w:spacing w:after="0" w:line="240" w:lineRule="auto"/>
        <w:ind w:firstLine="708"/>
        <w:jc w:val="both"/>
        <w:rPr>
          <w:rFonts w:ascii="Times New Roman" w:hAnsi="Times New Roman" w:cs="Times New Roman"/>
          <w:sz w:val="28"/>
          <w:szCs w:val="28"/>
        </w:rPr>
      </w:pPr>
      <w:r w:rsidRPr="008B2CF4">
        <w:rPr>
          <w:rFonts w:ascii="Times New Roman" w:hAnsi="Times New Roman" w:cs="Times New Roman"/>
          <w:sz w:val="28"/>
          <w:szCs w:val="28"/>
        </w:rPr>
        <w:t>Возможная причина перевода дискуссии об антропогенной природе глобального потепления из научной плоскости в экономико-политическую состоит в том, что регулирование выбросов СО</w:t>
      </w:r>
      <w:r w:rsidRPr="008B2CF4">
        <w:rPr>
          <w:rFonts w:ascii="Times New Roman" w:hAnsi="Times New Roman" w:cs="Times New Roman"/>
          <w:sz w:val="28"/>
          <w:szCs w:val="28"/>
          <w:vertAlign w:val="subscript"/>
        </w:rPr>
        <w:t>2</w:t>
      </w:r>
      <w:r w:rsidRPr="008B2CF4">
        <w:rPr>
          <w:rFonts w:ascii="Times New Roman" w:hAnsi="Times New Roman" w:cs="Times New Roman"/>
          <w:sz w:val="28"/>
          <w:szCs w:val="28"/>
        </w:rPr>
        <w:t xml:space="preserve"> эквивалентно управлению экономическим ростом государств. </w:t>
      </w:r>
    </w:p>
    <w:p w14:paraId="2BEC4406" w14:textId="77777777" w:rsidR="00EE00AC" w:rsidRPr="008B2CF4" w:rsidRDefault="00EE00AC" w:rsidP="00C162F4">
      <w:pPr>
        <w:pStyle w:val="a7"/>
        <w:shd w:val="clear" w:color="auto" w:fill="FFFFFF"/>
        <w:spacing w:before="0" w:beforeAutospacing="0" w:after="0" w:afterAutospacing="0"/>
        <w:ind w:firstLine="708"/>
        <w:jc w:val="both"/>
        <w:rPr>
          <w:color w:val="000000"/>
          <w:sz w:val="28"/>
          <w:szCs w:val="28"/>
        </w:rPr>
      </w:pPr>
    </w:p>
    <w:p w14:paraId="30E22EC7" w14:textId="5A903159" w:rsidR="00110C8E" w:rsidRPr="008B2CF4" w:rsidRDefault="00110C8E" w:rsidP="002507FD">
      <w:pPr>
        <w:spacing w:after="0"/>
        <w:jc w:val="center"/>
        <w:rPr>
          <w:rFonts w:ascii="Times New Roman" w:hAnsi="Times New Roman" w:cs="Times New Roman"/>
          <w:b/>
          <w:bCs/>
          <w:sz w:val="28"/>
          <w:szCs w:val="28"/>
        </w:rPr>
      </w:pPr>
      <w:r w:rsidRPr="008B2CF4">
        <w:rPr>
          <w:rFonts w:ascii="Times New Roman" w:hAnsi="Times New Roman" w:cs="Times New Roman"/>
          <w:b/>
          <w:bCs/>
          <w:sz w:val="28"/>
          <w:szCs w:val="28"/>
        </w:rPr>
        <w:t xml:space="preserve">Страны, лидирующие по выбросам </w:t>
      </w:r>
      <w:r w:rsidR="005B07B4" w:rsidRPr="008B2CF4">
        <w:rPr>
          <w:rFonts w:ascii="Times New Roman" w:hAnsi="Times New Roman" w:cs="Times New Roman"/>
          <w:b/>
          <w:bCs/>
          <w:sz w:val="28"/>
          <w:szCs w:val="28"/>
        </w:rPr>
        <w:t>в атмосферу</w:t>
      </w:r>
    </w:p>
    <w:tbl>
      <w:tblPr>
        <w:tblW w:w="9062" w:type="dxa"/>
        <w:tblCellMar>
          <w:left w:w="0" w:type="dxa"/>
          <w:right w:w="0" w:type="dxa"/>
        </w:tblCellMar>
        <w:tblLook w:val="0420" w:firstRow="1" w:lastRow="0" w:firstColumn="0" w:lastColumn="0" w:noHBand="0" w:noVBand="1"/>
      </w:tblPr>
      <w:tblGrid>
        <w:gridCol w:w="900"/>
        <w:gridCol w:w="1925"/>
        <w:gridCol w:w="6237"/>
      </w:tblGrid>
      <w:tr w:rsidR="00016F76" w:rsidRPr="008B2CF4" w14:paraId="71C2903D" w14:textId="77777777" w:rsidTr="002B19DB">
        <w:trPr>
          <w:trHeight w:val="192"/>
        </w:trPr>
        <w:tc>
          <w:tcPr>
            <w:tcW w:w="900"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777037C1"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b/>
                <w:bCs/>
                <w:sz w:val="28"/>
                <w:szCs w:val="28"/>
              </w:rPr>
              <w:t>№</w:t>
            </w:r>
          </w:p>
        </w:tc>
        <w:tc>
          <w:tcPr>
            <w:tcW w:w="1925"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2717D9AE"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b/>
                <w:bCs/>
                <w:sz w:val="28"/>
                <w:szCs w:val="28"/>
              </w:rPr>
              <w:t>Страна</w:t>
            </w:r>
          </w:p>
        </w:tc>
        <w:tc>
          <w:tcPr>
            <w:tcW w:w="6237"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vAlign w:val="center"/>
            <w:hideMark/>
          </w:tcPr>
          <w:p w14:paraId="5906B7B5"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b/>
                <w:bCs/>
                <w:sz w:val="28"/>
                <w:szCs w:val="28"/>
              </w:rPr>
              <w:t>Выбросы СО2 (</w:t>
            </w:r>
            <w:proofErr w:type="spellStart"/>
            <w:proofErr w:type="gramStart"/>
            <w:r w:rsidRPr="008B2CF4">
              <w:rPr>
                <w:rFonts w:ascii="Times New Roman" w:hAnsi="Times New Roman" w:cs="Times New Roman"/>
                <w:b/>
                <w:bCs/>
                <w:sz w:val="28"/>
                <w:szCs w:val="28"/>
              </w:rPr>
              <w:t>млн.тонн</w:t>
            </w:r>
            <w:proofErr w:type="spellEnd"/>
            <w:proofErr w:type="gramEnd"/>
            <w:r w:rsidRPr="008B2CF4">
              <w:rPr>
                <w:rFonts w:ascii="Times New Roman" w:hAnsi="Times New Roman" w:cs="Times New Roman"/>
                <w:b/>
                <w:bCs/>
                <w:sz w:val="28"/>
                <w:szCs w:val="28"/>
              </w:rPr>
              <w:t xml:space="preserve"> в год)</w:t>
            </w:r>
          </w:p>
        </w:tc>
      </w:tr>
      <w:tr w:rsidR="00016F76" w:rsidRPr="008B2CF4" w14:paraId="581B7FD7" w14:textId="77777777" w:rsidTr="002B19DB">
        <w:trPr>
          <w:trHeight w:val="162"/>
        </w:trPr>
        <w:tc>
          <w:tcPr>
            <w:tcW w:w="900"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50246D2B"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1</w:t>
            </w:r>
          </w:p>
        </w:tc>
        <w:tc>
          <w:tcPr>
            <w:tcW w:w="1925"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207CF1F3"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Китай</w:t>
            </w:r>
          </w:p>
        </w:tc>
        <w:tc>
          <w:tcPr>
            <w:tcW w:w="6237"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745ABD42"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10 357</w:t>
            </w:r>
          </w:p>
        </w:tc>
      </w:tr>
      <w:tr w:rsidR="00016F76" w:rsidRPr="008B2CF4" w14:paraId="18D6A3C7" w14:textId="77777777" w:rsidTr="002B19DB">
        <w:trPr>
          <w:trHeight w:val="292"/>
        </w:trPr>
        <w:tc>
          <w:tcPr>
            <w:tcW w:w="90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3204467B"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2</w:t>
            </w:r>
          </w:p>
        </w:tc>
        <w:tc>
          <w:tcPr>
            <w:tcW w:w="19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69109B52"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США</w:t>
            </w:r>
          </w:p>
        </w:tc>
        <w:tc>
          <w:tcPr>
            <w:tcW w:w="623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3D23934C"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5 414</w:t>
            </w:r>
          </w:p>
        </w:tc>
      </w:tr>
      <w:tr w:rsidR="00016F76" w:rsidRPr="008B2CF4" w14:paraId="17F34344" w14:textId="77777777" w:rsidTr="002B19DB">
        <w:trPr>
          <w:trHeight w:val="256"/>
        </w:trPr>
        <w:tc>
          <w:tcPr>
            <w:tcW w:w="90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7D55C29C"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3</w:t>
            </w:r>
          </w:p>
        </w:tc>
        <w:tc>
          <w:tcPr>
            <w:tcW w:w="19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5E17D926"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Индия</w:t>
            </w:r>
          </w:p>
        </w:tc>
        <w:tc>
          <w:tcPr>
            <w:tcW w:w="62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53F27805"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2 274</w:t>
            </w:r>
          </w:p>
        </w:tc>
      </w:tr>
      <w:tr w:rsidR="00016F76" w:rsidRPr="008B2CF4" w14:paraId="65802491" w14:textId="77777777" w:rsidTr="002B19DB">
        <w:trPr>
          <w:trHeight w:val="248"/>
        </w:trPr>
        <w:tc>
          <w:tcPr>
            <w:tcW w:w="90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6A684D4F"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4</w:t>
            </w:r>
          </w:p>
        </w:tc>
        <w:tc>
          <w:tcPr>
            <w:tcW w:w="19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3E6AC616"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Россия</w:t>
            </w:r>
          </w:p>
        </w:tc>
        <w:tc>
          <w:tcPr>
            <w:tcW w:w="623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213E1389"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1 617</w:t>
            </w:r>
          </w:p>
        </w:tc>
      </w:tr>
      <w:tr w:rsidR="00016F76" w:rsidRPr="008B2CF4" w14:paraId="2891BF35" w14:textId="77777777" w:rsidTr="002B19DB">
        <w:trPr>
          <w:trHeight w:val="98"/>
        </w:trPr>
        <w:tc>
          <w:tcPr>
            <w:tcW w:w="90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0007B88E"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5</w:t>
            </w:r>
          </w:p>
        </w:tc>
        <w:tc>
          <w:tcPr>
            <w:tcW w:w="19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433FC5F3"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Япония</w:t>
            </w:r>
          </w:p>
        </w:tc>
        <w:tc>
          <w:tcPr>
            <w:tcW w:w="62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0099D51F"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1 237</w:t>
            </w:r>
          </w:p>
        </w:tc>
      </w:tr>
      <w:tr w:rsidR="00016F76" w:rsidRPr="008B2CF4" w14:paraId="323F552A" w14:textId="77777777" w:rsidTr="002B19DB">
        <w:trPr>
          <w:trHeight w:val="246"/>
        </w:trPr>
        <w:tc>
          <w:tcPr>
            <w:tcW w:w="90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7A612FE4"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6</w:t>
            </w:r>
          </w:p>
        </w:tc>
        <w:tc>
          <w:tcPr>
            <w:tcW w:w="19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7D7728C9"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Германия</w:t>
            </w:r>
          </w:p>
        </w:tc>
        <w:tc>
          <w:tcPr>
            <w:tcW w:w="623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5F649F47"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798</w:t>
            </w:r>
          </w:p>
        </w:tc>
      </w:tr>
      <w:tr w:rsidR="00016F76" w:rsidRPr="008B2CF4" w14:paraId="465FC40F" w14:textId="77777777" w:rsidTr="002B19DB">
        <w:trPr>
          <w:trHeight w:val="96"/>
        </w:trPr>
        <w:tc>
          <w:tcPr>
            <w:tcW w:w="90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42B2F517"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7</w:t>
            </w:r>
          </w:p>
        </w:tc>
        <w:tc>
          <w:tcPr>
            <w:tcW w:w="19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66713C1C"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Иран</w:t>
            </w:r>
          </w:p>
        </w:tc>
        <w:tc>
          <w:tcPr>
            <w:tcW w:w="62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211BE653"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648</w:t>
            </w:r>
          </w:p>
        </w:tc>
      </w:tr>
      <w:tr w:rsidR="00016F76" w:rsidRPr="008B2CF4" w14:paraId="101B0EEA" w14:textId="77777777" w:rsidTr="002B19DB">
        <w:trPr>
          <w:trHeight w:val="372"/>
        </w:trPr>
        <w:tc>
          <w:tcPr>
            <w:tcW w:w="90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62F15F58"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8</w:t>
            </w:r>
          </w:p>
        </w:tc>
        <w:tc>
          <w:tcPr>
            <w:tcW w:w="19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60E3A263"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Саудовская Аравия</w:t>
            </w:r>
          </w:p>
        </w:tc>
        <w:tc>
          <w:tcPr>
            <w:tcW w:w="623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17D98DA1"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601</w:t>
            </w:r>
          </w:p>
        </w:tc>
      </w:tr>
      <w:tr w:rsidR="00016F76" w:rsidRPr="008B2CF4" w14:paraId="175A04D1" w14:textId="77777777" w:rsidTr="002B19DB">
        <w:trPr>
          <w:trHeight w:val="240"/>
        </w:trPr>
        <w:tc>
          <w:tcPr>
            <w:tcW w:w="900"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7917EE09"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9</w:t>
            </w:r>
          </w:p>
        </w:tc>
        <w:tc>
          <w:tcPr>
            <w:tcW w:w="1925"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2613D6F7"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Южная Корея</w:t>
            </w:r>
          </w:p>
        </w:tc>
        <w:tc>
          <w:tcPr>
            <w:tcW w:w="6237" w:type="dxa"/>
            <w:tcBorders>
              <w:top w:val="single" w:sz="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vAlign w:val="center"/>
            <w:hideMark/>
          </w:tcPr>
          <w:p w14:paraId="622A99C5"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592</w:t>
            </w:r>
          </w:p>
        </w:tc>
      </w:tr>
      <w:tr w:rsidR="00016F76" w:rsidRPr="008B2CF4" w14:paraId="0EB2ED6B" w14:textId="77777777" w:rsidTr="002B19DB">
        <w:trPr>
          <w:trHeight w:val="232"/>
        </w:trPr>
        <w:tc>
          <w:tcPr>
            <w:tcW w:w="900"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73778F21"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10</w:t>
            </w:r>
          </w:p>
        </w:tc>
        <w:tc>
          <w:tcPr>
            <w:tcW w:w="1925"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4CBAD096" w14:textId="77777777" w:rsidR="00016F76" w:rsidRPr="008B2CF4" w:rsidRDefault="00016F76" w:rsidP="00C162F4">
            <w:pPr>
              <w:spacing w:after="0" w:line="240" w:lineRule="auto"/>
              <w:jc w:val="both"/>
              <w:rPr>
                <w:rFonts w:ascii="Times New Roman" w:hAnsi="Times New Roman" w:cs="Times New Roman"/>
                <w:sz w:val="28"/>
                <w:szCs w:val="28"/>
              </w:rPr>
            </w:pPr>
            <w:r w:rsidRPr="008B2CF4">
              <w:rPr>
                <w:rFonts w:ascii="Times New Roman" w:hAnsi="Times New Roman" w:cs="Times New Roman"/>
                <w:sz w:val="28"/>
                <w:szCs w:val="28"/>
              </w:rPr>
              <w:t>Канада</w:t>
            </w:r>
          </w:p>
        </w:tc>
        <w:tc>
          <w:tcPr>
            <w:tcW w:w="6237" w:type="dxa"/>
            <w:tcBorders>
              <w:top w:val="single" w:sz="8" w:space="0" w:color="4F81BD"/>
              <w:left w:val="single" w:sz="8" w:space="0" w:color="4F81BD"/>
              <w:bottom w:val="single" w:sz="8" w:space="0" w:color="4F81BD"/>
              <w:right w:val="single" w:sz="8" w:space="0" w:color="4F81BD"/>
            </w:tcBorders>
            <w:shd w:val="clear" w:color="auto" w:fill="auto"/>
            <w:tcMar>
              <w:top w:w="72" w:type="dxa"/>
              <w:left w:w="144" w:type="dxa"/>
              <w:bottom w:w="72" w:type="dxa"/>
              <w:right w:w="144" w:type="dxa"/>
            </w:tcMar>
            <w:vAlign w:val="center"/>
            <w:hideMark/>
          </w:tcPr>
          <w:p w14:paraId="35E0DE0A" w14:textId="77777777" w:rsidR="00016F76" w:rsidRPr="008B2CF4" w:rsidRDefault="00016F76" w:rsidP="002507FD">
            <w:pPr>
              <w:spacing w:after="0" w:line="240" w:lineRule="auto"/>
              <w:jc w:val="center"/>
              <w:rPr>
                <w:rFonts w:ascii="Times New Roman" w:hAnsi="Times New Roman" w:cs="Times New Roman"/>
                <w:sz w:val="28"/>
                <w:szCs w:val="28"/>
              </w:rPr>
            </w:pPr>
            <w:r w:rsidRPr="008B2CF4">
              <w:rPr>
                <w:rFonts w:ascii="Times New Roman" w:hAnsi="Times New Roman" w:cs="Times New Roman"/>
                <w:sz w:val="28"/>
                <w:szCs w:val="28"/>
              </w:rPr>
              <w:t>557</w:t>
            </w:r>
          </w:p>
        </w:tc>
      </w:tr>
    </w:tbl>
    <w:p w14:paraId="014AD5CD" w14:textId="53A03A37" w:rsidR="00016F76" w:rsidRPr="008B2CF4" w:rsidRDefault="00016F76" w:rsidP="00C162F4">
      <w:pPr>
        <w:spacing w:after="0" w:line="240" w:lineRule="auto"/>
        <w:jc w:val="both"/>
        <w:rPr>
          <w:rFonts w:ascii="Times New Roman" w:hAnsi="Times New Roman" w:cs="Times New Roman"/>
          <w:sz w:val="28"/>
          <w:szCs w:val="28"/>
        </w:rPr>
      </w:pPr>
    </w:p>
    <w:p w14:paraId="051A930D" w14:textId="1ADBE1BD" w:rsidR="006C0894" w:rsidRPr="008B2CF4" w:rsidRDefault="006C0894" w:rsidP="00EC0CA2">
      <w:pPr>
        <w:pStyle w:val="a7"/>
        <w:shd w:val="clear" w:color="auto" w:fill="FFFFFF"/>
        <w:spacing w:before="0" w:beforeAutospacing="0" w:after="0" w:afterAutospacing="0" w:line="343" w:lineRule="atLeast"/>
        <w:ind w:firstLine="535"/>
        <w:jc w:val="both"/>
        <w:rPr>
          <w:color w:val="000000"/>
          <w:sz w:val="28"/>
          <w:szCs w:val="28"/>
        </w:rPr>
      </w:pPr>
      <w:r w:rsidRPr="00EC0CA2">
        <w:rPr>
          <w:i/>
          <w:iCs/>
          <w:color w:val="000000"/>
          <w:sz w:val="28"/>
          <w:szCs w:val="28"/>
        </w:rPr>
        <w:lastRenderedPageBreak/>
        <w:t xml:space="preserve">Переход России к углеродной нейтральности раньше 2060 года будет зависеть от интересов страны, при этом Запад должен осознать, что многие их запреты могут замедлять темпы этого перехода, </w:t>
      </w:r>
      <w:r w:rsidR="006778F5" w:rsidRPr="00EC0CA2">
        <w:rPr>
          <w:i/>
          <w:iCs/>
          <w:color w:val="000000"/>
          <w:sz w:val="28"/>
          <w:szCs w:val="28"/>
        </w:rPr>
        <w:t>считает</w:t>
      </w:r>
      <w:r w:rsidRPr="00EC0CA2">
        <w:rPr>
          <w:i/>
          <w:iCs/>
          <w:color w:val="000000"/>
          <w:sz w:val="28"/>
          <w:szCs w:val="28"/>
        </w:rPr>
        <w:t xml:space="preserve"> глава МИД С</w:t>
      </w:r>
      <w:r w:rsidR="006778F5" w:rsidRPr="00EC0CA2">
        <w:rPr>
          <w:i/>
          <w:iCs/>
          <w:color w:val="000000"/>
          <w:sz w:val="28"/>
          <w:szCs w:val="28"/>
        </w:rPr>
        <w:t xml:space="preserve">.В. </w:t>
      </w:r>
      <w:r w:rsidRPr="00EC0CA2">
        <w:rPr>
          <w:i/>
          <w:iCs/>
          <w:color w:val="000000"/>
          <w:sz w:val="28"/>
          <w:szCs w:val="28"/>
        </w:rPr>
        <w:t>Лавров.</w:t>
      </w:r>
      <w:r w:rsidR="006778F5" w:rsidRPr="00EC0CA2">
        <w:rPr>
          <w:i/>
          <w:iCs/>
          <w:color w:val="000000"/>
          <w:sz w:val="28"/>
          <w:szCs w:val="28"/>
        </w:rPr>
        <w:t xml:space="preserve"> </w:t>
      </w:r>
      <w:r w:rsidRPr="008B2CF4">
        <w:rPr>
          <w:color w:val="000000"/>
          <w:sz w:val="28"/>
          <w:szCs w:val="28"/>
        </w:rPr>
        <w:t>Президент Путин, говоря о наших планах по климатической повестке, сказал, что мы объявляем цель достижения углеродной нейтральности к 2060 году. Он сказал не позже, но может быть раньше. Вот это вот «может быть раньше», конечно, будет зависеть от того, насколько наши интересы будут учтены»</w:t>
      </w:r>
      <w:r w:rsidR="009E12CC" w:rsidRPr="008B2CF4">
        <w:rPr>
          <w:rStyle w:val="a5"/>
          <w:color w:val="000000"/>
          <w:sz w:val="28"/>
          <w:szCs w:val="28"/>
        </w:rPr>
        <w:footnoteReference w:id="4"/>
      </w:r>
      <w:r w:rsidR="006778F5" w:rsidRPr="008B2CF4">
        <w:rPr>
          <w:color w:val="262626" w:themeColor="text1" w:themeTint="D9"/>
          <w:sz w:val="28"/>
          <w:szCs w:val="28"/>
        </w:rPr>
        <w:t>.</w:t>
      </w:r>
      <w:r w:rsidR="009E12CC" w:rsidRPr="008B2CF4">
        <w:rPr>
          <w:color w:val="262626" w:themeColor="text1" w:themeTint="D9"/>
          <w:sz w:val="28"/>
          <w:szCs w:val="28"/>
        </w:rPr>
        <w:t xml:space="preserve"> </w:t>
      </w:r>
      <w:r w:rsidRPr="008B2CF4">
        <w:rPr>
          <w:color w:val="000000"/>
          <w:sz w:val="28"/>
          <w:szCs w:val="28"/>
        </w:rPr>
        <w:t xml:space="preserve">«В немалой степени достижение целей, которые в Глазго были согласованы, будет зависеть от того, насколько Запад осознает вредоносный характер своих запретов, а они применяются в отношении целого ряда государств на применение высоких технологий, в том числе технологий работы на шельфе, в арктических широтах и так далее», – </w:t>
      </w:r>
      <w:r w:rsidR="009E12CC" w:rsidRPr="008B2CF4">
        <w:rPr>
          <w:color w:val="000000"/>
          <w:sz w:val="28"/>
          <w:szCs w:val="28"/>
        </w:rPr>
        <w:t xml:space="preserve">считает </w:t>
      </w:r>
      <w:proofErr w:type="spellStart"/>
      <w:r w:rsidR="009E12CC" w:rsidRPr="008B2CF4">
        <w:rPr>
          <w:color w:val="000000"/>
          <w:sz w:val="28"/>
          <w:szCs w:val="28"/>
        </w:rPr>
        <w:t>С.</w:t>
      </w:r>
      <w:r w:rsidRPr="008B2CF4">
        <w:rPr>
          <w:color w:val="000000"/>
          <w:sz w:val="28"/>
          <w:szCs w:val="28"/>
        </w:rPr>
        <w:t>Лавров</w:t>
      </w:r>
      <w:proofErr w:type="spellEnd"/>
      <w:r w:rsidRPr="008B2CF4">
        <w:rPr>
          <w:color w:val="000000"/>
          <w:sz w:val="28"/>
          <w:szCs w:val="28"/>
        </w:rPr>
        <w:t>.</w:t>
      </w:r>
      <w:r w:rsidR="009E12CC" w:rsidRPr="008B2CF4">
        <w:rPr>
          <w:color w:val="000000"/>
          <w:sz w:val="28"/>
          <w:szCs w:val="28"/>
        </w:rPr>
        <w:t xml:space="preserve"> </w:t>
      </w:r>
      <w:r w:rsidRPr="008B2CF4">
        <w:rPr>
          <w:color w:val="000000"/>
          <w:sz w:val="28"/>
          <w:szCs w:val="28"/>
        </w:rPr>
        <w:t>Глава МИД добавил, что Запад пытается политизировать климатическую повестку.</w:t>
      </w:r>
      <w:r w:rsidR="00EE00AC" w:rsidRPr="008B2CF4">
        <w:rPr>
          <w:color w:val="000000"/>
          <w:sz w:val="28"/>
          <w:szCs w:val="28"/>
        </w:rPr>
        <w:t xml:space="preserve"> </w:t>
      </w:r>
      <w:r w:rsidRPr="008B2CF4">
        <w:rPr>
          <w:color w:val="000000"/>
          <w:sz w:val="28"/>
          <w:szCs w:val="28"/>
        </w:rPr>
        <w:t>«Уже сегодня можно констатировать, что ряд влиятельных стран, в том числе ЕС, пытаются ее [климатическую повестку] политизировать и использовать в качестве инструмента протекционизма», – отметил министр.</w:t>
      </w:r>
      <w:r w:rsidR="00EE00AC" w:rsidRPr="008B2CF4">
        <w:rPr>
          <w:color w:val="000000"/>
          <w:sz w:val="28"/>
          <w:szCs w:val="28"/>
        </w:rPr>
        <w:t xml:space="preserve"> </w:t>
      </w:r>
      <w:r w:rsidRPr="008B2CF4">
        <w:rPr>
          <w:color w:val="000000"/>
          <w:sz w:val="28"/>
          <w:szCs w:val="28"/>
        </w:rPr>
        <w:t>Россия считает, что такой подход «может негативно сказаться на международных усилиях по борьбе с изменением климата».</w:t>
      </w:r>
    </w:p>
    <w:p w14:paraId="25937679" w14:textId="2534C98A" w:rsidR="00110C8E" w:rsidRPr="008B2CF4" w:rsidRDefault="00110C8E" w:rsidP="00C162F4">
      <w:pPr>
        <w:spacing w:after="0"/>
        <w:jc w:val="both"/>
        <w:rPr>
          <w:rFonts w:ascii="Times New Roman" w:hAnsi="Times New Roman" w:cs="Times New Roman"/>
          <w:sz w:val="28"/>
          <w:szCs w:val="28"/>
        </w:rPr>
      </w:pPr>
    </w:p>
    <w:p w14:paraId="16BB0D39" w14:textId="0424D6DD" w:rsidR="001041EE" w:rsidRPr="00EC0CA2" w:rsidRDefault="00EC0CA2" w:rsidP="00EC0CA2">
      <w:pPr>
        <w:shd w:val="clear" w:color="auto" w:fill="FFFFFF"/>
        <w:spacing w:after="0" w:line="240" w:lineRule="auto"/>
        <w:ind w:firstLine="535"/>
        <w:jc w:val="both"/>
        <w:rPr>
          <w:rFonts w:ascii="Times New Roman" w:eastAsia="Times New Roman" w:hAnsi="Times New Roman" w:cs="Times New Roman"/>
          <w:b/>
          <w:bCs/>
          <w:i/>
          <w:iCs/>
          <w:spacing w:val="-4"/>
          <w:sz w:val="28"/>
          <w:szCs w:val="28"/>
        </w:rPr>
      </w:pPr>
      <w:bookmarkStart w:id="5" w:name="_Hlk63615360"/>
      <w:r w:rsidRPr="00EC0CA2">
        <w:rPr>
          <w:rFonts w:ascii="Times New Roman" w:eastAsia="Times New Roman" w:hAnsi="Times New Roman" w:cs="Times New Roman"/>
          <w:b/>
          <w:bCs/>
          <w:i/>
          <w:iCs/>
          <w:sz w:val="28"/>
          <w:szCs w:val="28"/>
        </w:rPr>
        <w:t xml:space="preserve">Но особое значение климатическая повестка имеет для определения </w:t>
      </w:r>
      <w:r w:rsidR="001041EE" w:rsidRPr="00EC0CA2">
        <w:rPr>
          <w:rFonts w:ascii="Times New Roman" w:eastAsia="Times New Roman" w:hAnsi="Times New Roman" w:cs="Times New Roman"/>
          <w:b/>
          <w:bCs/>
          <w:i/>
          <w:iCs/>
          <w:spacing w:val="-4"/>
          <w:sz w:val="28"/>
          <w:szCs w:val="28"/>
        </w:rPr>
        <w:t>приоритетных направлени</w:t>
      </w:r>
      <w:r w:rsidRPr="00EC0CA2">
        <w:rPr>
          <w:rFonts w:ascii="Times New Roman" w:eastAsia="Times New Roman" w:hAnsi="Times New Roman" w:cs="Times New Roman"/>
          <w:b/>
          <w:bCs/>
          <w:i/>
          <w:iCs/>
          <w:spacing w:val="-4"/>
          <w:sz w:val="28"/>
          <w:szCs w:val="28"/>
        </w:rPr>
        <w:t>й</w:t>
      </w:r>
      <w:r w:rsidR="001041EE" w:rsidRPr="00EC0CA2">
        <w:rPr>
          <w:rFonts w:ascii="Times New Roman" w:eastAsia="Times New Roman" w:hAnsi="Times New Roman" w:cs="Times New Roman"/>
          <w:b/>
          <w:bCs/>
          <w:i/>
          <w:iCs/>
          <w:spacing w:val="-4"/>
          <w:sz w:val="28"/>
          <w:szCs w:val="28"/>
        </w:rPr>
        <w:t xml:space="preserve"> национального диалога по проблемам агропромышленного комплекса России и продовольственной безопасности</w:t>
      </w:r>
      <w:r w:rsidRPr="00EC0CA2">
        <w:rPr>
          <w:rFonts w:ascii="Times New Roman" w:eastAsia="Times New Roman" w:hAnsi="Times New Roman" w:cs="Times New Roman"/>
          <w:b/>
          <w:bCs/>
          <w:i/>
          <w:iCs/>
          <w:spacing w:val="-4"/>
          <w:sz w:val="28"/>
          <w:szCs w:val="28"/>
        </w:rPr>
        <w:t>.</w:t>
      </w:r>
    </w:p>
    <w:p w14:paraId="2995A3E8" w14:textId="77777777" w:rsidR="001041EE" w:rsidRPr="008B2CF4" w:rsidRDefault="001041EE" w:rsidP="00C162F4">
      <w:pPr>
        <w:shd w:val="clear" w:color="auto" w:fill="FFFFFF"/>
        <w:spacing w:after="0" w:line="240" w:lineRule="auto"/>
        <w:ind w:firstLine="709"/>
        <w:jc w:val="both"/>
        <w:rPr>
          <w:rFonts w:ascii="Times New Roman" w:eastAsia="Times New Roman" w:hAnsi="Times New Roman" w:cs="Times New Roman"/>
          <w:sz w:val="28"/>
          <w:szCs w:val="28"/>
        </w:rPr>
      </w:pPr>
      <w:r w:rsidRPr="008B2CF4">
        <w:rPr>
          <w:rFonts w:ascii="Times New Roman" w:eastAsia="Times New Roman" w:hAnsi="Times New Roman" w:cs="Times New Roman"/>
          <w:sz w:val="28"/>
          <w:szCs w:val="28"/>
          <w:lang w:eastAsia="ru-RU"/>
        </w:rPr>
        <w:t>Продовольственная проблема является глобальной проблемой в современной мировой экономике, с которыми сталкивается подавляющее большинство стран. Стабильное обеспечение населения продовольствием является исключительной задачей законодательной и исполнительной власти любой страны, важнейшим фактором национальной безопасности и развития. Мы разделяем точку зрения, относительно того, что недостаточное обеспечение продуктами питания и несбалансированный рацион негативно влияют на показатели средней продолжительности жизни людей, их здоровье, физическую работоспособность, сопротивляемость болезням, адаптацию к современным высокотехнологичным производственным процессам и образу жизни</w:t>
      </w:r>
      <w:r w:rsidRPr="008B2CF4">
        <w:rPr>
          <w:rStyle w:val="a5"/>
          <w:rFonts w:ascii="Times New Roman" w:eastAsia="Times New Roman" w:hAnsi="Times New Roman"/>
          <w:sz w:val="28"/>
          <w:szCs w:val="28"/>
          <w:lang w:eastAsia="ru-RU"/>
        </w:rPr>
        <w:footnoteReference w:id="5"/>
      </w:r>
      <w:r w:rsidRPr="008B2CF4">
        <w:rPr>
          <w:rFonts w:ascii="Times New Roman" w:eastAsia="Times New Roman" w:hAnsi="Times New Roman" w:cs="Times New Roman"/>
          <w:sz w:val="28"/>
          <w:szCs w:val="28"/>
          <w:lang w:eastAsia="ru-RU"/>
        </w:rPr>
        <w:t xml:space="preserve">. </w:t>
      </w:r>
      <w:r w:rsidRPr="008B2CF4">
        <w:rPr>
          <w:rFonts w:ascii="Times New Roman" w:eastAsia="Times New Roman" w:hAnsi="Times New Roman" w:cs="Times New Roman"/>
          <w:sz w:val="28"/>
          <w:szCs w:val="28"/>
        </w:rPr>
        <w:t xml:space="preserve">Данная проблема значительно обострилась, в том числе из-за </w:t>
      </w:r>
      <w:proofErr w:type="spellStart"/>
      <w:r w:rsidRPr="008B2CF4">
        <w:rPr>
          <w:rFonts w:ascii="Times New Roman" w:eastAsia="Times New Roman" w:hAnsi="Times New Roman" w:cs="Times New Roman"/>
          <w:sz w:val="28"/>
          <w:szCs w:val="28"/>
        </w:rPr>
        <w:t>п</w:t>
      </w:r>
      <w:r w:rsidRPr="008B2CF4">
        <w:rPr>
          <w:rFonts w:ascii="Times New Roman" w:hAnsi="Times New Roman" w:cs="Times New Roman"/>
          <w:color w:val="202122"/>
          <w:sz w:val="28"/>
          <w:szCs w:val="28"/>
          <w:shd w:val="clear" w:color="auto" w:fill="FFFFFF"/>
        </w:rPr>
        <w:t>андеми́и</w:t>
      </w:r>
      <w:proofErr w:type="spellEnd"/>
      <w:r w:rsidRPr="008B2CF4">
        <w:rPr>
          <w:rFonts w:ascii="Times New Roman" w:hAnsi="Times New Roman" w:cs="Times New Roman"/>
          <w:color w:val="202122"/>
          <w:sz w:val="28"/>
          <w:szCs w:val="28"/>
          <w:shd w:val="clear" w:color="auto" w:fill="FFFFFF"/>
        </w:rPr>
        <w:t xml:space="preserve"> коронавирусной инфекции COVID-19.</w:t>
      </w:r>
    </w:p>
    <w:p w14:paraId="6CBDCCBA" w14:textId="5EF1DA48" w:rsidR="001041EE" w:rsidRPr="008B2CF4" w:rsidRDefault="001041EE" w:rsidP="00C162F4">
      <w:pPr>
        <w:shd w:val="clear" w:color="auto" w:fill="FFFFFF"/>
        <w:spacing w:after="0" w:line="240" w:lineRule="auto"/>
        <w:ind w:firstLine="686"/>
        <w:jc w:val="both"/>
        <w:rPr>
          <w:rFonts w:ascii="Times New Roman" w:hAnsi="Times New Roman" w:cs="Times New Roman"/>
          <w:sz w:val="28"/>
          <w:szCs w:val="28"/>
        </w:rPr>
      </w:pPr>
      <w:r w:rsidRPr="008B2CF4">
        <w:rPr>
          <w:rFonts w:ascii="Times New Roman" w:eastAsia="Times New Roman" w:hAnsi="Times New Roman" w:cs="Times New Roman"/>
          <w:sz w:val="28"/>
          <w:szCs w:val="28"/>
        </w:rPr>
        <w:t xml:space="preserve">По инициативе Генерального секретаря ООН и Генерального директора Продовольственной и сельскохозяйственной Организации Объединенных Наций (ФАО) в сентябре 2021 г. в Нью-Йорке «на полях» 76-й сессии </w:t>
      </w:r>
      <w:r w:rsidRPr="008B2CF4">
        <w:rPr>
          <w:rFonts w:ascii="Times New Roman" w:eastAsia="Times New Roman" w:hAnsi="Times New Roman" w:cs="Times New Roman"/>
          <w:sz w:val="28"/>
          <w:szCs w:val="28"/>
        </w:rPr>
        <w:lastRenderedPageBreak/>
        <w:t>Генеральной Ассамблеи ООН б</w:t>
      </w:r>
      <w:r w:rsidR="00EC0CA2">
        <w:rPr>
          <w:rFonts w:ascii="Times New Roman" w:eastAsia="Times New Roman" w:hAnsi="Times New Roman" w:cs="Times New Roman"/>
          <w:sz w:val="28"/>
          <w:szCs w:val="28"/>
        </w:rPr>
        <w:t>ыл</w:t>
      </w:r>
      <w:r w:rsidRPr="008B2CF4">
        <w:rPr>
          <w:rFonts w:ascii="Times New Roman" w:eastAsia="Times New Roman" w:hAnsi="Times New Roman" w:cs="Times New Roman"/>
          <w:sz w:val="28"/>
          <w:szCs w:val="28"/>
        </w:rPr>
        <w:t xml:space="preserve"> созван Саммит ООН по продовольственным системам.</w:t>
      </w:r>
    </w:p>
    <w:bookmarkEnd w:id="5"/>
    <w:p w14:paraId="4863E66B" w14:textId="632B6881" w:rsidR="001041EE" w:rsidRPr="008B2CF4" w:rsidRDefault="001041EE" w:rsidP="00C162F4">
      <w:pPr>
        <w:shd w:val="clear" w:color="auto" w:fill="FFFFFF"/>
        <w:spacing w:after="0" w:line="240" w:lineRule="auto"/>
        <w:ind w:firstLine="682"/>
        <w:jc w:val="both"/>
        <w:rPr>
          <w:rFonts w:ascii="Times New Roman" w:eastAsia="Times New Roman" w:hAnsi="Times New Roman" w:cs="Times New Roman"/>
          <w:sz w:val="28"/>
          <w:szCs w:val="28"/>
        </w:rPr>
      </w:pPr>
      <w:r w:rsidRPr="008B2CF4">
        <w:rPr>
          <w:rFonts w:ascii="Times New Roman" w:eastAsia="Times New Roman" w:hAnsi="Times New Roman" w:cs="Times New Roman"/>
          <w:sz w:val="28"/>
          <w:szCs w:val="28"/>
        </w:rPr>
        <w:t>Предполага</w:t>
      </w:r>
      <w:r w:rsidR="00EC0CA2">
        <w:rPr>
          <w:rFonts w:ascii="Times New Roman" w:eastAsia="Times New Roman" w:hAnsi="Times New Roman" w:cs="Times New Roman"/>
          <w:sz w:val="28"/>
          <w:szCs w:val="28"/>
        </w:rPr>
        <w:t>лось</w:t>
      </w:r>
      <w:r w:rsidRPr="008B2CF4">
        <w:rPr>
          <w:rFonts w:ascii="Times New Roman" w:eastAsia="Times New Roman" w:hAnsi="Times New Roman" w:cs="Times New Roman"/>
          <w:sz w:val="28"/>
          <w:szCs w:val="28"/>
        </w:rPr>
        <w:t>, что Саммит станет значимым политическим событием в области международного сотрудничества по обеспечению продовольственной безопасности и задаст вектор изменения продовольственных систем, в том числе в контексте преодоления экономических последствий коронавирусной пандемии.</w:t>
      </w:r>
    </w:p>
    <w:p w14:paraId="3B8B719C" w14:textId="6BF0FF7F" w:rsidR="001041EE" w:rsidRPr="008B2CF4" w:rsidRDefault="001041EE" w:rsidP="00C162F4">
      <w:pPr>
        <w:shd w:val="clear" w:color="auto" w:fill="FFFFFF"/>
        <w:spacing w:after="0" w:line="240" w:lineRule="auto"/>
        <w:ind w:firstLine="682"/>
        <w:jc w:val="both"/>
        <w:rPr>
          <w:rFonts w:ascii="Times New Roman" w:hAnsi="Times New Roman" w:cs="Times New Roman"/>
          <w:i/>
          <w:iCs/>
          <w:spacing w:val="-19"/>
          <w:sz w:val="28"/>
          <w:szCs w:val="28"/>
        </w:rPr>
      </w:pPr>
      <w:r w:rsidRPr="008B2CF4">
        <w:rPr>
          <w:rFonts w:ascii="Times New Roman" w:eastAsia="Times New Roman" w:hAnsi="Times New Roman" w:cs="Times New Roman"/>
          <w:spacing w:val="-2"/>
          <w:sz w:val="28"/>
          <w:szCs w:val="28"/>
        </w:rPr>
        <w:t xml:space="preserve">Подготовительная встреча высокого уровня </w:t>
      </w:r>
      <w:r w:rsidR="00EC0CA2">
        <w:rPr>
          <w:rFonts w:ascii="Times New Roman" w:eastAsia="Times New Roman" w:hAnsi="Times New Roman" w:cs="Times New Roman"/>
          <w:spacing w:val="-2"/>
          <w:sz w:val="28"/>
          <w:szCs w:val="28"/>
        </w:rPr>
        <w:t xml:space="preserve">была </w:t>
      </w:r>
      <w:r w:rsidRPr="008B2CF4">
        <w:rPr>
          <w:rFonts w:ascii="Times New Roman" w:eastAsia="Times New Roman" w:hAnsi="Times New Roman" w:cs="Times New Roman"/>
          <w:spacing w:val="-2"/>
          <w:sz w:val="28"/>
          <w:szCs w:val="28"/>
        </w:rPr>
        <w:t xml:space="preserve">намечена на лето 2021г. </w:t>
      </w:r>
      <w:r w:rsidRPr="008B2CF4">
        <w:rPr>
          <w:rFonts w:ascii="Times New Roman" w:eastAsia="Times New Roman" w:hAnsi="Times New Roman" w:cs="Times New Roman"/>
          <w:spacing w:val="-8"/>
          <w:sz w:val="28"/>
          <w:szCs w:val="28"/>
        </w:rPr>
        <w:t xml:space="preserve">в Риме. С января по май 2021 г. </w:t>
      </w:r>
      <w:r w:rsidR="00EC0CA2">
        <w:rPr>
          <w:rFonts w:ascii="Times New Roman" w:eastAsia="Times New Roman" w:hAnsi="Times New Roman" w:cs="Times New Roman"/>
          <w:spacing w:val="-8"/>
          <w:sz w:val="28"/>
          <w:szCs w:val="28"/>
        </w:rPr>
        <w:t>было заплан</w:t>
      </w:r>
      <w:r w:rsidRPr="008B2CF4">
        <w:rPr>
          <w:rFonts w:ascii="Times New Roman" w:eastAsia="Times New Roman" w:hAnsi="Times New Roman" w:cs="Times New Roman"/>
          <w:spacing w:val="-8"/>
          <w:sz w:val="28"/>
          <w:szCs w:val="28"/>
        </w:rPr>
        <w:t>ир</w:t>
      </w:r>
      <w:r w:rsidR="00EC0CA2">
        <w:rPr>
          <w:rFonts w:ascii="Times New Roman" w:eastAsia="Times New Roman" w:hAnsi="Times New Roman" w:cs="Times New Roman"/>
          <w:spacing w:val="-8"/>
          <w:sz w:val="28"/>
          <w:szCs w:val="28"/>
        </w:rPr>
        <w:t>овано</w:t>
      </w:r>
      <w:r w:rsidRPr="008B2CF4">
        <w:rPr>
          <w:rFonts w:ascii="Times New Roman" w:eastAsia="Times New Roman" w:hAnsi="Times New Roman" w:cs="Times New Roman"/>
          <w:spacing w:val="-8"/>
          <w:sz w:val="28"/>
          <w:szCs w:val="28"/>
        </w:rPr>
        <w:t xml:space="preserve"> организовать десять глобальных </w:t>
      </w:r>
      <w:r w:rsidRPr="008B2CF4">
        <w:rPr>
          <w:rFonts w:ascii="Times New Roman" w:eastAsia="Times New Roman" w:hAnsi="Times New Roman" w:cs="Times New Roman"/>
          <w:spacing w:val="-10"/>
          <w:sz w:val="28"/>
          <w:szCs w:val="28"/>
        </w:rPr>
        <w:t xml:space="preserve">и около 150 национальных диалогов по тематике продовольственных систем. </w:t>
      </w:r>
      <w:r w:rsidR="00EC0CA2">
        <w:rPr>
          <w:rFonts w:ascii="Times New Roman" w:eastAsia="Times New Roman" w:hAnsi="Times New Roman" w:cs="Times New Roman"/>
          <w:spacing w:val="-10"/>
          <w:sz w:val="28"/>
          <w:szCs w:val="28"/>
        </w:rPr>
        <w:t>Были о</w:t>
      </w:r>
      <w:r w:rsidRPr="008B2CF4">
        <w:rPr>
          <w:rFonts w:ascii="Times New Roman" w:eastAsia="Times New Roman" w:hAnsi="Times New Roman" w:cs="Times New Roman"/>
          <w:spacing w:val="-10"/>
          <w:sz w:val="28"/>
          <w:szCs w:val="28"/>
        </w:rPr>
        <w:t>бозначены пять тем, которые определя</w:t>
      </w:r>
      <w:r w:rsidR="00EC0CA2">
        <w:rPr>
          <w:rFonts w:ascii="Times New Roman" w:eastAsia="Times New Roman" w:hAnsi="Times New Roman" w:cs="Times New Roman"/>
          <w:spacing w:val="-10"/>
          <w:sz w:val="28"/>
          <w:szCs w:val="28"/>
        </w:rPr>
        <w:t>ли</w:t>
      </w:r>
      <w:r w:rsidRPr="008B2CF4">
        <w:rPr>
          <w:rFonts w:ascii="Times New Roman" w:eastAsia="Times New Roman" w:hAnsi="Times New Roman" w:cs="Times New Roman"/>
          <w:spacing w:val="-10"/>
          <w:sz w:val="28"/>
          <w:szCs w:val="28"/>
        </w:rPr>
        <w:t xml:space="preserve"> содержание дискуссии, в том числе: </w:t>
      </w:r>
      <w:bookmarkStart w:id="6" w:name="_Hlk63597188"/>
      <w:r w:rsidRPr="008B2CF4">
        <w:rPr>
          <w:rFonts w:ascii="Times New Roman" w:eastAsia="Times New Roman" w:hAnsi="Times New Roman" w:cs="Times New Roman"/>
          <w:i/>
          <w:iCs/>
          <w:spacing w:val="-10"/>
          <w:sz w:val="28"/>
          <w:szCs w:val="28"/>
        </w:rPr>
        <w:t>О</w:t>
      </w:r>
      <w:r w:rsidRPr="008B2CF4">
        <w:rPr>
          <w:rFonts w:ascii="Times New Roman" w:eastAsia="Times New Roman" w:hAnsi="Times New Roman" w:cs="Times New Roman"/>
          <w:i/>
          <w:iCs/>
          <w:sz w:val="28"/>
          <w:szCs w:val="28"/>
        </w:rPr>
        <w:t>беспечение доступа к безопасной пище для всех (отвечает ФАО);</w:t>
      </w:r>
      <w:bookmarkEnd w:id="6"/>
      <w:r w:rsidRPr="008B2CF4">
        <w:rPr>
          <w:rFonts w:ascii="Times New Roman" w:eastAsia="Times New Roman" w:hAnsi="Times New Roman" w:cs="Times New Roman"/>
          <w:i/>
          <w:iCs/>
          <w:sz w:val="28"/>
          <w:szCs w:val="28"/>
        </w:rPr>
        <w:t xml:space="preserve"> </w:t>
      </w:r>
      <w:bookmarkStart w:id="7" w:name="_Hlk63597236"/>
      <w:r w:rsidRPr="008B2CF4">
        <w:rPr>
          <w:rFonts w:ascii="Times New Roman" w:eastAsia="Times New Roman" w:hAnsi="Times New Roman" w:cs="Times New Roman"/>
          <w:i/>
          <w:iCs/>
          <w:sz w:val="28"/>
          <w:szCs w:val="28"/>
        </w:rPr>
        <w:t xml:space="preserve">Переход к устойчивым моделям потребления - продвижение </w:t>
      </w:r>
      <w:r w:rsidRPr="008B2CF4">
        <w:rPr>
          <w:rFonts w:ascii="Times New Roman" w:eastAsia="Times New Roman" w:hAnsi="Times New Roman" w:cs="Times New Roman"/>
          <w:i/>
          <w:iCs/>
          <w:spacing w:val="-10"/>
          <w:sz w:val="28"/>
          <w:szCs w:val="28"/>
        </w:rPr>
        <w:t xml:space="preserve">и стимулирование спроса на здоровые и устойчивые диеты, снижение уровня пищевых отходов (Всемирная организация здравоохранения); </w:t>
      </w:r>
      <w:bookmarkStart w:id="8" w:name="_Hlk63625367"/>
      <w:r w:rsidRPr="008B2CF4">
        <w:rPr>
          <w:rFonts w:ascii="Times New Roman" w:eastAsia="Times New Roman" w:hAnsi="Times New Roman" w:cs="Times New Roman"/>
          <w:i/>
          <w:iCs/>
          <w:spacing w:val="-10"/>
          <w:sz w:val="28"/>
          <w:szCs w:val="28"/>
        </w:rPr>
        <w:t xml:space="preserve">Наращивание производства продовольствия в необходимых объемах </w:t>
      </w:r>
      <w:r w:rsidRPr="008B2CF4">
        <w:rPr>
          <w:rFonts w:ascii="Times New Roman" w:eastAsia="Times New Roman" w:hAnsi="Times New Roman" w:cs="Times New Roman"/>
          <w:i/>
          <w:iCs/>
          <w:spacing w:val="-4"/>
          <w:sz w:val="28"/>
          <w:szCs w:val="28"/>
        </w:rPr>
        <w:t xml:space="preserve">без нанесения вреда окружающей среде - борьба с изменением климата, </w:t>
      </w:r>
      <w:r w:rsidRPr="008B2CF4">
        <w:rPr>
          <w:rFonts w:ascii="Times New Roman" w:eastAsia="Times New Roman" w:hAnsi="Times New Roman" w:cs="Times New Roman"/>
          <w:i/>
          <w:iCs/>
          <w:sz w:val="28"/>
          <w:szCs w:val="28"/>
        </w:rPr>
        <w:t xml:space="preserve">защита экосистем и снижение уровня продовольственных потерь </w:t>
      </w:r>
      <w:r w:rsidRPr="008B2CF4">
        <w:rPr>
          <w:rFonts w:ascii="Times New Roman" w:eastAsia="Times New Roman" w:hAnsi="Times New Roman" w:cs="Times New Roman"/>
          <w:i/>
          <w:iCs/>
          <w:spacing w:val="-11"/>
          <w:sz w:val="28"/>
          <w:szCs w:val="28"/>
        </w:rPr>
        <w:t xml:space="preserve">(Секретариат Конвенции ООН по борьбе с опустыниванием); </w:t>
      </w:r>
      <w:bookmarkEnd w:id="8"/>
      <w:r w:rsidRPr="008B2CF4">
        <w:rPr>
          <w:rFonts w:ascii="Times New Roman" w:eastAsia="Times New Roman" w:hAnsi="Times New Roman" w:cs="Times New Roman"/>
          <w:i/>
          <w:iCs/>
          <w:spacing w:val="-10"/>
          <w:sz w:val="28"/>
          <w:szCs w:val="28"/>
        </w:rPr>
        <w:t xml:space="preserve">Создание сбалансированных источников дохода для населения и их </w:t>
      </w:r>
      <w:r w:rsidRPr="008B2CF4">
        <w:rPr>
          <w:rFonts w:ascii="Times New Roman" w:eastAsia="Times New Roman" w:hAnsi="Times New Roman" w:cs="Times New Roman"/>
          <w:i/>
          <w:iCs/>
          <w:spacing w:val="-11"/>
          <w:sz w:val="28"/>
          <w:szCs w:val="28"/>
        </w:rPr>
        <w:t xml:space="preserve">равномерное распределение (Международный фонд сельскохозяйственного </w:t>
      </w:r>
      <w:r w:rsidRPr="008B2CF4">
        <w:rPr>
          <w:rFonts w:ascii="Times New Roman" w:eastAsia="Times New Roman" w:hAnsi="Times New Roman" w:cs="Times New Roman"/>
          <w:i/>
          <w:iCs/>
          <w:sz w:val="28"/>
          <w:szCs w:val="28"/>
        </w:rPr>
        <w:t xml:space="preserve">развития); </w:t>
      </w:r>
      <w:bookmarkStart w:id="9" w:name="_Hlk63673022"/>
      <w:r w:rsidRPr="008B2CF4">
        <w:rPr>
          <w:rFonts w:ascii="Times New Roman" w:eastAsia="Times New Roman" w:hAnsi="Times New Roman" w:cs="Times New Roman"/>
          <w:i/>
          <w:iCs/>
          <w:spacing w:val="-12"/>
          <w:sz w:val="28"/>
          <w:szCs w:val="28"/>
        </w:rPr>
        <w:t xml:space="preserve">Повышение устойчивости к продовольственным кризисам различного </w:t>
      </w:r>
      <w:r w:rsidRPr="008B2CF4">
        <w:rPr>
          <w:rFonts w:ascii="Times New Roman" w:eastAsia="Times New Roman" w:hAnsi="Times New Roman" w:cs="Times New Roman"/>
          <w:i/>
          <w:iCs/>
          <w:spacing w:val="-10"/>
          <w:sz w:val="28"/>
          <w:szCs w:val="28"/>
        </w:rPr>
        <w:t>характера (Всемирная продовольственная программа ООН).</w:t>
      </w:r>
    </w:p>
    <w:bookmarkEnd w:id="7"/>
    <w:bookmarkEnd w:id="9"/>
    <w:p w14:paraId="6F92463C" w14:textId="67C93310" w:rsidR="001041EE" w:rsidRPr="008B2CF4" w:rsidRDefault="001041EE" w:rsidP="00C162F4">
      <w:pPr>
        <w:shd w:val="clear" w:color="auto" w:fill="FFFFFF"/>
        <w:spacing w:after="0" w:line="240" w:lineRule="auto"/>
        <w:ind w:firstLine="682"/>
        <w:jc w:val="both"/>
        <w:rPr>
          <w:rFonts w:ascii="Times New Roman" w:hAnsi="Times New Roman" w:cs="Times New Roman"/>
          <w:sz w:val="28"/>
          <w:szCs w:val="28"/>
        </w:rPr>
      </w:pPr>
      <w:r w:rsidRPr="008B2CF4">
        <w:rPr>
          <w:rFonts w:ascii="Times New Roman" w:eastAsia="Times New Roman" w:hAnsi="Times New Roman" w:cs="Times New Roman"/>
          <w:spacing w:val="-10"/>
          <w:sz w:val="28"/>
          <w:szCs w:val="28"/>
        </w:rPr>
        <w:t xml:space="preserve">Российской Федерации как важному игроку на международных рынках </w:t>
      </w:r>
      <w:r w:rsidRPr="008B2CF4">
        <w:rPr>
          <w:rFonts w:ascii="Times New Roman" w:eastAsia="Times New Roman" w:hAnsi="Times New Roman" w:cs="Times New Roman"/>
          <w:spacing w:val="-9"/>
          <w:sz w:val="28"/>
          <w:szCs w:val="28"/>
        </w:rPr>
        <w:t>продовольствия и сельскохозяйственного сырья приня</w:t>
      </w:r>
      <w:r w:rsidR="00EC0CA2">
        <w:rPr>
          <w:rFonts w:ascii="Times New Roman" w:eastAsia="Times New Roman" w:hAnsi="Times New Roman" w:cs="Times New Roman"/>
          <w:spacing w:val="-9"/>
          <w:sz w:val="28"/>
          <w:szCs w:val="28"/>
        </w:rPr>
        <w:t>ла</w:t>
      </w:r>
      <w:r w:rsidRPr="008B2CF4">
        <w:rPr>
          <w:rFonts w:ascii="Times New Roman" w:eastAsia="Times New Roman" w:hAnsi="Times New Roman" w:cs="Times New Roman"/>
          <w:spacing w:val="-9"/>
          <w:sz w:val="28"/>
          <w:szCs w:val="28"/>
        </w:rPr>
        <w:t xml:space="preserve"> активное </w:t>
      </w:r>
      <w:r w:rsidRPr="008B2CF4">
        <w:rPr>
          <w:rFonts w:ascii="Times New Roman" w:eastAsia="Times New Roman" w:hAnsi="Times New Roman" w:cs="Times New Roman"/>
          <w:sz w:val="28"/>
          <w:szCs w:val="28"/>
        </w:rPr>
        <w:t xml:space="preserve">участие в формировании повестки дня </w:t>
      </w:r>
      <w:r w:rsidRPr="008B2CF4">
        <w:rPr>
          <w:rFonts w:ascii="Times New Roman" w:eastAsia="Times New Roman" w:hAnsi="Times New Roman" w:cs="Times New Roman"/>
          <w:spacing w:val="-4"/>
          <w:sz w:val="28"/>
          <w:szCs w:val="28"/>
        </w:rPr>
        <w:t xml:space="preserve">предстоящего </w:t>
      </w:r>
      <w:r w:rsidRPr="008B2CF4">
        <w:rPr>
          <w:rFonts w:ascii="Times New Roman" w:eastAsia="Times New Roman" w:hAnsi="Times New Roman" w:cs="Times New Roman"/>
          <w:sz w:val="28"/>
          <w:szCs w:val="28"/>
        </w:rPr>
        <w:t xml:space="preserve">Саммита ООН (сентябрь, 2021 г.) по продовольственным системам </w:t>
      </w:r>
      <w:r w:rsidR="00EC0CA2">
        <w:rPr>
          <w:rFonts w:ascii="Times New Roman" w:eastAsia="Times New Roman" w:hAnsi="Times New Roman" w:cs="Times New Roman"/>
          <w:sz w:val="28"/>
          <w:szCs w:val="28"/>
        </w:rPr>
        <w:t xml:space="preserve">с целью </w:t>
      </w:r>
      <w:r w:rsidRPr="008B2CF4">
        <w:rPr>
          <w:rFonts w:ascii="Times New Roman" w:eastAsia="Times New Roman" w:hAnsi="Times New Roman" w:cs="Times New Roman"/>
          <w:spacing w:val="-7"/>
          <w:sz w:val="28"/>
          <w:szCs w:val="28"/>
        </w:rPr>
        <w:t xml:space="preserve">обеспечить учет наших подходов при выработке его итогов. </w:t>
      </w:r>
      <w:bookmarkStart w:id="10" w:name="_Hlk63674156"/>
      <w:r w:rsidRPr="008B2CF4">
        <w:rPr>
          <w:rFonts w:ascii="Times New Roman" w:eastAsia="Times New Roman" w:hAnsi="Times New Roman" w:cs="Times New Roman"/>
          <w:spacing w:val="-7"/>
          <w:sz w:val="28"/>
          <w:szCs w:val="28"/>
        </w:rPr>
        <w:t xml:space="preserve">Но при этом </w:t>
      </w:r>
      <w:r w:rsidRPr="008B2CF4">
        <w:rPr>
          <w:rFonts w:ascii="Times New Roman" w:eastAsia="Times New Roman" w:hAnsi="Times New Roman" w:cs="Times New Roman"/>
          <w:spacing w:val="-4"/>
          <w:sz w:val="28"/>
          <w:szCs w:val="28"/>
        </w:rPr>
        <w:t>важно</w:t>
      </w:r>
      <w:r w:rsidR="00EC0CA2">
        <w:rPr>
          <w:rFonts w:ascii="Times New Roman" w:eastAsia="Times New Roman" w:hAnsi="Times New Roman" w:cs="Times New Roman"/>
          <w:spacing w:val="-4"/>
          <w:sz w:val="28"/>
          <w:szCs w:val="28"/>
        </w:rPr>
        <w:t xml:space="preserve"> было</w:t>
      </w:r>
      <w:r w:rsidRPr="008B2CF4">
        <w:rPr>
          <w:rFonts w:ascii="Times New Roman" w:eastAsia="Times New Roman" w:hAnsi="Times New Roman" w:cs="Times New Roman"/>
          <w:spacing w:val="-4"/>
          <w:sz w:val="28"/>
          <w:szCs w:val="28"/>
        </w:rPr>
        <w:t xml:space="preserve"> четко определить приоритетные отраслевые вопросы и подходы, </w:t>
      </w:r>
      <w:r w:rsidRPr="008B2CF4">
        <w:rPr>
          <w:rFonts w:ascii="Times New Roman" w:eastAsia="Times New Roman" w:hAnsi="Times New Roman" w:cs="Times New Roman"/>
          <w:spacing w:val="-10"/>
          <w:sz w:val="28"/>
          <w:szCs w:val="28"/>
        </w:rPr>
        <w:t xml:space="preserve">которые следует продвигать в ходе подготовительного процесса в повестку </w:t>
      </w:r>
      <w:r w:rsidRPr="008B2CF4">
        <w:rPr>
          <w:rFonts w:ascii="Times New Roman" w:eastAsia="Times New Roman" w:hAnsi="Times New Roman" w:cs="Times New Roman"/>
          <w:sz w:val="28"/>
          <w:szCs w:val="28"/>
        </w:rPr>
        <w:t>предстоящих дискуссий.</w:t>
      </w:r>
      <w:bookmarkEnd w:id="10"/>
      <w:r w:rsidRPr="008B2CF4">
        <w:rPr>
          <w:rFonts w:ascii="Times New Roman" w:eastAsia="Times New Roman" w:hAnsi="Times New Roman" w:cs="Times New Roman"/>
          <w:sz w:val="28"/>
          <w:szCs w:val="28"/>
        </w:rPr>
        <w:t xml:space="preserve"> С другой стороны, этот процесс позволит уточнить национальную стратегию развития агропромышленного комплекса, в том числе с учетом интеграционных процессов ЕАЭС</w:t>
      </w:r>
      <w:r w:rsidRPr="008B2CF4">
        <w:rPr>
          <w:rStyle w:val="a5"/>
          <w:rFonts w:ascii="Times New Roman" w:eastAsia="Times New Roman" w:hAnsi="Times New Roman"/>
          <w:sz w:val="28"/>
          <w:szCs w:val="28"/>
        </w:rPr>
        <w:footnoteReference w:id="6"/>
      </w:r>
      <w:r w:rsidRPr="008B2CF4">
        <w:rPr>
          <w:rFonts w:ascii="Times New Roman" w:eastAsia="Times New Roman" w:hAnsi="Times New Roman" w:cs="Times New Roman"/>
          <w:sz w:val="28"/>
          <w:szCs w:val="28"/>
        </w:rPr>
        <w:t>.</w:t>
      </w:r>
    </w:p>
    <w:p w14:paraId="599D6076" w14:textId="4C8A3705" w:rsidR="001041EE" w:rsidRPr="008B2CF4" w:rsidRDefault="001041EE" w:rsidP="00C162F4">
      <w:pPr>
        <w:shd w:val="clear" w:color="auto" w:fill="FFFFFF"/>
        <w:spacing w:after="0" w:line="240" w:lineRule="auto"/>
        <w:ind w:firstLine="686"/>
        <w:jc w:val="both"/>
        <w:rPr>
          <w:rFonts w:ascii="Times New Roman" w:eastAsia="Times New Roman" w:hAnsi="Times New Roman" w:cs="Times New Roman"/>
          <w:sz w:val="28"/>
          <w:szCs w:val="28"/>
        </w:rPr>
      </w:pPr>
      <w:r w:rsidRPr="008B2CF4">
        <w:rPr>
          <w:rFonts w:ascii="Times New Roman" w:eastAsia="Times New Roman" w:hAnsi="Times New Roman" w:cs="Times New Roman"/>
          <w:sz w:val="28"/>
          <w:szCs w:val="28"/>
        </w:rPr>
        <w:t xml:space="preserve">Примечательно, что по всем пяти темам Научным комитетом были составлены </w:t>
      </w:r>
      <w:r w:rsidRPr="008B2CF4">
        <w:rPr>
          <w:rFonts w:ascii="Times New Roman" w:eastAsia="Times New Roman" w:hAnsi="Times New Roman" w:cs="Times New Roman"/>
          <w:spacing w:val="-9"/>
          <w:sz w:val="28"/>
          <w:szCs w:val="28"/>
        </w:rPr>
        <w:t xml:space="preserve">концептуальные документы, от которых будет отталкиваться </w:t>
      </w:r>
      <w:r w:rsidRPr="008B2CF4">
        <w:rPr>
          <w:rFonts w:ascii="Times New Roman" w:eastAsia="Times New Roman" w:hAnsi="Times New Roman" w:cs="Times New Roman"/>
          <w:sz w:val="28"/>
          <w:szCs w:val="28"/>
        </w:rPr>
        <w:t>Секретариат ООН при составлении рекомендаций Саммита. Не вызывает сомнения и актуальность данной проблемы</w:t>
      </w:r>
      <w:r w:rsidR="00BD5934">
        <w:rPr>
          <w:rFonts w:ascii="Times New Roman" w:eastAsia="Times New Roman" w:hAnsi="Times New Roman" w:cs="Times New Roman"/>
          <w:sz w:val="28"/>
          <w:szCs w:val="28"/>
        </w:rPr>
        <w:t xml:space="preserve"> для целей определения содержания основных направлений климатической повестки в контексте обеспечения национальной продовольственной безопасности</w:t>
      </w:r>
      <w:r w:rsidRPr="008B2CF4">
        <w:rPr>
          <w:rFonts w:ascii="Times New Roman" w:eastAsia="Times New Roman" w:hAnsi="Times New Roman" w:cs="Times New Roman"/>
          <w:sz w:val="28"/>
          <w:szCs w:val="28"/>
        </w:rPr>
        <w:t>.</w:t>
      </w:r>
    </w:p>
    <w:p w14:paraId="058A61AB" w14:textId="77777777" w:rsidR="001041EE" w:rsidRPr="008B2CF4" w:rsidRDefault="001041EE" w:rsidP="00C162F4">
      <w:pPr>
        <w:shd w:val="clear" w:color="auto" w:fill="FFFFFF"/>
        <w:spacing w:after="0" w:line="240" w:lineRule="auto"/>
        <w:ind w:firstLine="686"/>
        <w:jc w:val="both"/>
        <w:rPr>
          <w:rFonts w:ascii="Times New Roman" w:eastAsia="Times New Roman" w:hAnsi="Times New Roman" w:cs="Times New Roman"/>
          <w:sz w:val="28"/>
          <w:szCs w:val="28"/>
        </w:rPr>
      </w:pPr>
      <w:r w:rsidRPr="008B2CF4">
        <w:rPr>
          <w:rFonts w:ascii="Times New Roman" w:eastAsia="Times New Roman" w:hAnsi="Times New Roman" w:cs="Times New Roman"/>
          <w:sz w:val="28"/>
          <w:szCs w:val="28"/>
        </w:rPr>
        <w:t xml:space="preserve">По данным Научного комитета, два миллиарда человек, живущих в крайней нищете, продолжают бороться за доступ к достаточному количеству продуктов питания и сталкиваются с острой нехваткой калорий и питательных веществ. Наиболее доступная здоровая потребительская корзина стоит на 60% </w:t>
      </w:r>
      <w:r w:rsidRPr="008B2CF4">
        <w:rPr>
          <w:rFonts w:ascii="Times New Roman" w:eastAsia="Times New Roman" w:hAnsi="Times New Roman" w:cs="Times New Roman"/>
          <w:sz w:val="28"/>
          <w:szCs w:val="28"/>
        </w:rPr>
        <w:lastRenderedPageBreak/>
        <w:t>дороже, чем та, что удовлетворяет потребности только в основных питательных веществах примерно в два раза дороже рациона с достаточным количеством питательных веществ и в пять раз дороже, чем рацион, удовлетворяющий только энергетические потребности за счет продуктов, содержащих крахмал.</w:t>
      </w:r>
    </w:p>
    <w:p w14:paraId="28D18596" w14:textId="77777777" w:rsidR="001041EE" w:rsidRPr="008B2CF4" w:rsidRDefault="001041EE" w:rsidP="00C162F4">
      <w:pPr>
        <w:shd w:val="clear" w:color="auto" w:fill="FFFFFF"/>
        <w:spacing w:after="0" w:line="240" w:lineRule="auto"/>
        <w:ind w:firstLine="686"/>
        <w:jc w:val="both"/>
        <w:rPr>
          <w:rFonts w:ascii="Times New Roman" w:eastAsia="Times New Roman" w:hAnsi="Times New Roman" w:cs="Times New Roman"/>
          <w:sz w:val="28"/>
          <w:szCs w:val="28"/>
        </w:rPr>
      </w:pPr>
      <w:r w:rsidRPr="008B2CF4">
        <w:rPr>
          <w:rFonts w:ascii="Times New Roman" w:eastAsia="Times New Roman" w:hAnsi="Times New Roman" w:cs="Times New Roman"/>
          <w:sz w:val="28"/>
          <w:szCs w:val="28"/>
        </w:rPr>
        <w:t xml:space="preserve">Здоровое питание недоступно для более чем 3 млрд бедных в странах с низким, средним и высоким уровнем доходов, а более 1,5 млрд. человек не могут позволить себе даже диету, которая обеспечивает только необходимые уровни основных питательных веществ  </w:t>
      </w:r>
    </w:p>
    <w:p w14:paraId="08FE8245" w14:textId="77777777" w:rsidR="001041EE" w:rsidRPr="008B2CF4" w:rsidRDefault="001041EE" w:rsidP="00C162F4">
      <w:pPr>
        <w:shd w:val="clear" w:color="auto" w:fill="FFFFFF"/>
        <w:spacing w:after="0" w:line="240" w:lineRule="auto"/>
        <w:ind w:firstLine="686"/>
        <w:jc w:val="both"/>
        <w:rPr>
          <w:rFonts w:ascii="Times New Roman" w:eastAsia="Times New Roman" w:hAnsi="Times New Roman" w:cs="Times New Roman"/>
          <w:sz w:val="28"/>
          <w:szCs w:val="28"/>
        </w:rPr>
      </w:pPr>
      <w:r w:rsidRPr="008B2CF4">
        <w:rPr>
          <w:rFonts w:ascii="Times New Roman" w:eastAsia="Times New Roman" w:hAnsi="Times New Roman" w:cs="Times New Roman"/>
          <w:sz w:val="28"/>
          <w:szCs w:val="28"/>
        </w:rPr>
        <w:t>Стоимость здорового питания намного выше международной черты бедности, установленной на уровне1,9 долл</w:t>
      </w:r>
      <w:r w:rsidRPr="008B2CF4">
        <w:rPr>
          <w:rFonts w:ascii="Times New Roman" w:eastAsia="Times New Roman" w:hAnsi="Times New Roman" w:cs="Times New Roman"/>
          <w:b/>
          <w:bCs/>
          <w:sz w:val="28"/>
          <w:szCs w:val="28"/>
        </w:rPr>
        <w:t xml:space="preserve">. </w:t>
      </w:r>
      <w:r w:rsidRPr="008B2CF4">
        <w:rPr>
          <w:rFonts w:ascii="Times New Roman" w:eastAsia="Times New Roman" w:hAnsi="Times New Roman" w:cs="Times New Roman"/>
          <w:sz w:val="28"/>
          <w:szCs w:val="28"/>
        </w:rPr>
        <w:t xml:space="preserve">США в день по паритету покупательной способности (ППС). </w:t>
      </w:r>
    </w:p>
    <w:p w14:paraId="26D83C14" w14:textId="77777777" w:rsidR="001041EE" w:rsidRPr="008B2CF4" w:rsidRDefault="001041EE" w:rsidP="00C162F4">
      <w:pPr>
        <w:shd w:val="clear" w:color="auto" w:fill="FFFFFF"/>
        <w:spacing w:after="0" w:line="240" w:lineRule="auto"/>
        <w:ind w:firstLine="686"/>
        <w:jc w:val="both"/>
        <w:rPr>
          <w:rFonts w:ascii="Times New Roman" w:hAnsi="Times New Roman" w:cs="Times New Roman"/>
          <w:sz w:val="28"/>
          <w:szCs w:val="28"/>
        </w:rPr>
      </w:pPr>
      <w:r w:rsidRPr="008B2CF4">
        <w:rPr>
          <w:rFonts w:ascii="Times New Roman" w:eastAsia="Times New Roman" w:hAnsi="Times New Roman" w:cs="Times New Roman"/>
          <w:sz w:val="28"/>
          <w:szCs w:val="28"/>
        </w:rPr>
        <w:t xml:space="preserve">В то же время, в </w:t>
      </w:r>
      <w:r w:rsidRPr="008B2CF4">
        <w:rPr>
          <w:rFonts w:ascii="Times New Roman" w:eastAsia="Times New Roman" w:hAnsi="Times New Roman" w:cs="Times New Roman"/>
          <w:spacing w:val="-9"/>
          <w:sz w:val="28"/>
          <w:szCs w:val="28"/>
        </w:rPr>
        <w:t>концептуальные документах, как бы предложивших видение современной продовольственной проблемы,</w:t>
      </w:r>
      <w:r w:rsidRPr="008B2CF4">
        <w:rPr>
          <w:rFonts w:ascii="Times New Roman" w:eastAsia="Times New Roman" w:hAnsi="Times New Roman" w:cs="Times New Roman"/>
          <w:sz w:val="28"/>
          <w:szCs w:val="28"/>
        </w:rPr>
        <w:t xml:space="preserve"> на наш взгляд, </w:t>
      </w:r>
      <w:r w:rsidRPr="008B2CF4">
        <w:rPr>
          <w:rFonts w:ascii="Times New Roman" w:eastAsia="Times New Roman" w:hAnsi="Times New Roman" w:cs="Times New Roman"/>
          <w:spacing w:val="-6"/>
          <w:sz w:val="28"/>
          <w:szCs w:val="28"/>
        </w:rPr>
        <w:t xml:space="preserve">фигурируют положения и подходы, которые носят дискуссионный характер, далеко не всегда имеют под собой </w:t>
      </w:r>
      <w:r w:rsidRPr="008B2CF4">
        <w:rPr>
          <w:rFonts w:ascii="Times New Roman" w:eastAsia="Times New Roman" w:hAnsi="Times New Roman" w:cs="Times New Roman"/>
          <w:sz w:val="28"/>
          <w:szCs w:val="28"/>
        </w:rPr>
        <w:t>подтвержденную научную базу и соответствуют российским подходам в области продовольственной безопасности и стратегии развития сельского хозяйства.</w:t>
      </w:r>
    </w:p>
    <w:p w14:paraId="508588C8" w14:textId="77777777" w:rsidR="001041EE" w:rsidRPr="008B2CF4" w:rsidRDefault="001041EE" w:rsidP="00C162F4">
      <w:pPr>
        <w:shd w:val="clear" w:color="auto" w:fill="FFFFFF"/>
        <w:spacing w:after="0" w:line="240" w:lineRule="auto"/>
        <w:ind w:firstLine="540"/>
        <w:jc w:val="both"/>
        <w:rPr>
          <w:rFonts w:ascii="Times New Roman" w:hAnsi="Times New Roman" w:cs="Times New Roman"/>
          <w:spacing w:val="-2"/>
          <w:sz w:val="28"/>
          <w:szCs w:val="28"/>
        </w:rPr>
      </w:pPr>
      <w:r w:rsidRPr="008B2CF4">
        <w:rPr>
          <w:rFonts w:ascii="Times New Roman" w:hAnsi="Times New Roman" w:cs="Times New Roman"/>
          <w:bCs/>
          <w:i/>
          <w:iCs/>
          <w:spacing w:val="-1"/>
          <w:sz w:val="28"/>
          <w:szCs w:val="28"/>
        </w:rPr>
        <w:t>Авторы предложенных концептуальных записок, структуру документа определяют вопросом:</w:t>
      </w:r>
      <w:r w:rsidRPr="008B2CF4">
        <w:rPr>
          <w:rFonts w:ascii="Times New Roman" w:hAnsi="Times New Roman" w:cs="Times New Roman"/>
          <w:bCs/>
          <w:i/>
          <w:iCs/>
          <w:spacing w:val="-2"/>
          <w:sz w:val="28"/>
          <w:szCs w:val="28"/>
        </w:rPr>
        <w:t xml:space="preserve"> ч</w:t>
      </w:r>
      <w:r w:rsidRPr="008B2CF4">
        <w:rPr>
          <w:rFonts w:ascii="Times New Roman" w:hAnsi="Times New Roman" w:cs="Times New Roman"/>
          <w:i/>
          <w:iCs/>
          <w:spacing w:val="-2"/>
          <w:sz w:val="28"/>
          <w:szCs w:val="28"/>
        </w:rPr>
        <w:t>то мы хотим достичь?</w:t>
      </w:r>
    </w:p>
    <w:p w14:paraId="2DDD3F5E" w14:textId="77777777" w:rsidR="001041EE" w:rsidRPr="008B2CF4" w:rsidRDefault="001041EE" w:rsidP="00C162F4">
      <w:pPr>
        <w:shd w:val="clear" w:color="auto" w:fill="FFFFFF"/>
        <w:spacing w:after="0" w:line="240" w:lineRule="auto"/>
        <w:ind w:firstLine="540"/>
        <w:jc w:val="both"/>
        <w:rPr>
          <w:rFonts w:ascii="Times New Roman" w:hAnsi="Times New Roman" w:cs="Times New Roman"/>
          <w:sz w:val="28"/>
          <w:szCs w:val="28"/>
        </w:rPr>
      </w:pPr>
      <w:r w:rsidRPr="008B2CF4">
        <w:rPr>
          <w:rFonts w:ascii="Times New Roman" w:hAnsi="Times New Roman" w:cs="Times New Roman"/>
          <w:i/>
          <w:iCs/>
          <w:spacing w:val="-2"/>
          <w:sz w:val="28"/>
          <w:szCs w:val="28"/>
        </w:rPr>
        <w:t>Исходный тезис:</w:t>
      </w:r>
      <w:r w:rsidRPr="008B2CF4">
        <w:rPr>
          <w:rFonts w:ascii="Times New Roman" w:hAnsi="Times New Roman" w:cs="Times New Roman"/>
          <w:spacing w:val="-2"/>
          <w:sz w:val="28"/>
          <w:szCs w:val="28"/>
        </w:rPr>
        <w:t xml:space="preserve"> «</w:t>
      </w:r>
      <w:r w:rsidRPr="008B2CF4">
        <w:rPr>
          <w:rFonts w:ascii="Times New Roman" w:hAnsi="Times New Roman" w:cs="Times New Roman"/>
          <w:sz w:val="28"/>
          <w:szCs w:val="28"/>
        </w:rPr>
        <w:t>Еда стала причиной преждевременной смертности номер один». Еда, напрямую связанная с физическим здоровьем, является корнем наших проблем.</w:t>
      </w:r>
    </w:p>
    <w:p w14:paraId="1BD4C368" w14:textId="77777777" w:rsidR="001041EE" w:rsidRPr="008B2CF4" w:rsidRDefault="001041EE" w:rsidP="00C162F4">
      <w:pPr>
        <w:shd w:val="clear" w:color="auto" w:fill="FFFFFF"/>
        <w:spacing w:after="0" w:line="240" w:lineRule="auto"/>
        <w:ind w:firstLine="540"/>
        <w:jc w:val="both"/>
        <w:rPr>
          <w:rFonts w:ascii="Times New Roman" w:hAnsi="Times New Roman" w:cs="Times New Roman"/>
          <w:spacing w:val="-1"/>
          <w:sz w:val="28"/>
          <w:szCs w:val="28"/>
        </w:rPr>
      </w:pPr>
      <w:r w:rsidRPr="008B2CF4">
        <w:rPr>
          <w:rFonts w:ascii="Times New Roman" w:hAnsi="Times New Roman" w:cs="Times New Roman"/>
          <w:i/>
          <w:iCs/>
          <w:spacing w:val="-1"/>
          <w:sz w:val="28"/>
          <w:szCs w:val="28"/>
        </w:rPr>
        <w:t>Утверждается:</w:t>
      </w:r>
      <w:r w:rsidRPr="008B2CF4">
        <w:rPr>
          <w:rFonts w:ascii="Times New Roman" w:hAnsi="Times New Roman" w:cs="Times New Roman"/>
          <w:spacing w:val="-1"/>
          <w:sz w:val="28"/>
          <w:szCs w:val="28"/>
        </w:rPr>
        <w:t xml:space="preserve"> «В продовольственной системе кроется проблема планетарного масштаба, </w:t>
      </w:r>
      <w:r w:rsidRPr="008B2CF4">
        <w:rPr>
          <w:rFonts w:ascii="Times New Roman" w:hAnsi="Times New Roman" w:cs="Times New Roman"/>
          <w:spacing w:val="-2"/>
          <w:sz w:val="28"/>
          <w:szCs w:val="28"/>
        </w:rPr>
        <w:t xml:space="preserve">она является крупнейшим фактором множественного давления на окружающую </w:t>
      </w:r>
      <w:r w:rsidRPr="008B2CF4">
        <w:rPr>
          <w:rFonts w:ascii="Times New Roman" w:hAnsi="Times New Roman" w:cs="Times New Roman"/>
          <w:spacing w:val="-1"/>
          <w:sz w:val="28"/>
          <w:szCs w:val="28"/>
        </w:rPr>
        <w:t xml:space="preserve">среду. На продовольствие приходится 80% переустройства земель и утраты </w:t>
      </w:r>
      <w:r w:rsidRPr="008B2CF4">
        <w:rPr>
          <w:rFonts w:ascii="Times New Roman" w:hAnsi="Times New Roman" w:cs="Times New Roman"/>
          <w:sz w:val="28"/>
          <w:szCs w:val="28"/>
        </w:rPr>
        <w:t xml:space="preserve">биоразнообразия, включая крах основных морских рыбных промыслов и пресноводных экосистем, 80% загрязнения пресноводных и прибрежных экосистем избыточным стоком питательных веществ и химическими пестицидами; на продовольственную систему приходится 80% потребления </w:t>
      </w:r>
      <w:r w:rsidRPr="008B2CF4">
        <w:rPr>
          <w:rFonts w:ascii="Times New Roman" w:hAnsi="Times New Roman" w:cs="Times New Roman"/>
          <w:spacing w:val="-1"/>
          <w:sz w:val="28"/>
          <w:szCs w:val="28"/>
        </w:rPr>
        <w:t xml:space="preserve">пресной воды, при этом основные речные системы, такие как река Колорадо, </w:t>
      </w:r>
      <w:r w:rsidRPr="008B2CF4">
        <w:rPr>
          <w:rFonts w:ascii="Times New Roman" w:hAnsi="Times New Roman" w:cs="Times New Roman"/>
          <w:sz w:val="28"/>
          <w:szCs w:val="28"/>
        </w:rPr>
        <w:t xml:space="preserve">больше не достигают своих дельт; и также на долю продовольственной </w:t>
      </w:r>
      <w:r w:rsidRPr="008B2CF4">
        <w:rPr>
          <w:rFonts w:ascii="Times New Roman" w:hAnsi="Times New Roman" w:cs="Times New Roman"/>
          <w:spacing w:val="-1"/>
          <w:sz w:val="28"/>
          <w:szCs w:val="28"/>
        </w:rPr>
        <w:t>системы приходится 20-30% мировых выбросов парниковых газов».</w:t>
      </w:r>
    </w:p>
    <w:p w14:paraId="4C59207B" w14:textId="77777777" w:rsidR="001041EE" w:rsidRPr="008B2CF4" w:rsidRDefault="001041EE" w:rsidP="00C162F4">
      <w:pPr>
        <w:shd w:val="clear" w:color="auto" w:fill="FFFFFF"/>
        <w:spacing w:after="0" w:line="240" w:lineRule="auto"/>
        <w:ind w:firstLine="540"/>
        <w:jc w:val="both"/>
        <w:rPr>
          <w:rFonts w:ascii="Times New Roman" w:hAnsi="Times New Roman" w:cs="Times New Roman"/>
          <w:sz w:val="28"/>
          <w:szCs w:val="28"/>
        </w:rPr>
      </w:pPr>
      <w:r w:rsidRPr="008B2CF4">
        <w:rPr>
          <w:rFonts w:ascii="Times New Roman" w:hAnsi="Times New Roman" w:cs="Times New Roman"/>
          <w:i/>
          <w:iCs/>
          <w:spacing w:val="-1"/>
          <w:sz w:val="28"/>
          <w:szCs w:val="28"/>
        </w:rPr>
        <w:t xml:space="preserve">Гипотеза </w:t>
      </w:r>
      <w:r w:rsidRPr="008B2CF4">
        <w:rPr>
          <w:rFonts w:ascii="Times New Roman" w:hAnsi="Times New Roman" w:cs="Times New Roman"/>
          <w:spacing w:val="-1"/>
          <w:sz w:val="28"/>
          <w:szCs w:val="28"/>
        </w:rPr>
        <w:t xml:space="preserve">исследования научного комитета, таким образом, сводится к тому, что </w:t>
      </w:r>
      <w:r w:rsidRPr="008B2CF4">
        <w:rPr>
          <w:rFonts w:ascii="Times New Roman" w:hAnsi="Times New Roman" w:cs="Times New Roman"/>
          <w:sz w:val="28"/>
          <w:szCs w:val="28"/>
        </w:rPr>
        <w:t xml:space="preserve">«еда стала главной причиной деградации окружающей среды; еда также является самой большой жертвой этой деградации, </w:t>
      </w:r>
      <w:r w:rsidRPr="008B2CF4">
        <w:rPr>
          <w:rFonts w:ascii="Times New Roman" w:hAnsi="Times New Roman" w:cs="Times New Roman"/>
          <w:spacing w:val="-1"/>
          <w:sz w:val="28"/>
          <w:szCs w:val="28"/>
        </w:rPr>
        <w:t xml:space="preserve">приводящей к потере почв, учащению засух, наводнениям и другим серьезным </w:t>
      </w:r>
      <w:r w:rsidRPr="008B2CF4">
        <w:rPr>
          <w:rFonts w:ascii="Times New Roman" w:hAnsi="Times New Roman" w:cs="Times New Roman"/>
          <w:sz w:val="28"/>
          <w:szCs w:val="28"/>
        </w:rPr>
        <w:t>метеорологическим явлениям».</w:t>
      </w:r>
    </w:p>
    <w:p w14:paraId="123FF543" w14:textId="77777777" w:rsidR="001041EE" w:rsidRPr="008B2CF4" w:rsidRDefault="001041EE" w:rsidP="00C162F4">
      <w:pPr>
        <w:shd w:val="clear" w:color="auto" w:fill="FFFFFF"/>
        <w:spacing w:after="0" w:line="240" w:lineRule="auto"/>
        <w:ind w:firstLine="540"/>
        <w:jc w:val="both"/>
        <w:rPr>
          <w:rFonts w:ascii="Times New Roman" w:hAnsi="Times New Roman" w:cs="Times New Roman"/>
          <w:spacing w:val="-1"/>
          <w:sz w:val="28"/>
          <w:szCs w:val="28"/>
        </w:rPr>
      </w:pPr>
    </w:p>
    <w:p w14:paraId="3AB0D85E" w14:textId="77777777" w:rsidR="001041EE" w:rsidRPr="008B2CF4" w:rsidRDefault="001041EE" w:rsidP="00C162F4">
      <w:pPr>
        <w:shd w:val="clear" w:color="auto" w:fill="FFFFFF"/>
        <w:spacing w:after="0" w:line="240" w:lineRule="auto"/>
        <w:ind w:firstLine="540"/>
        <w:jc w:val="both"/>
        <w:rPr>
          <w:rFonts w:ascii="Times New Roman" w:hAnsi="Times New Roman" w:cs="Times New Roman"/>
          <w:spacing w:val="-1"/>
          <w:sz w:val="28"/>
          <w:szCs w:val="28"/>
        </w:rPr>
      </w:pPr>
      <w:r w:rsidRPr="008B2CF4">
        <w:rPr>
          <w:rFonts w:ascii="Times New Roman" w:hAnsi="Times New Roman" w:cs="Times New Roman"/>
          <w:noProof/>
          <w:sz w:val="28"/>
          <w:szCs w:val="28"/>
        </w:rPr>
        <w:lastRenderedPageBreak/>
        <w:drawing>
          <wp:inline distT="0" distB="0" distL="0" distR="0" wp14:anchorId="32633797" wp14:editId="43E87613">
            <wp:extent cx="5503984" cy="3100578"/>
            <wp:effectExtent l="0" t="0" r="190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527695" cy="3113935"/>
                    </a:xfrm>
                    <a:prstGeom prst="rect">
                      <a:avLst/>
                    </a:prstGeom>
                  </pic:spPr>
                </pic:pic>
              </a:graphicData>
            </a:graphic>
          </wp:inline>
        </w:drawing>
      </w:r>
    </w:p>
    <w:p w14:paraId="2D695D80" w14:textId="77777777" w:rsidR="001041EE" w:rsidRPr="00BD5934" w:rsidRDefault="001041EE" w:rsidP="00BD5934">
      <w:pPr>
        <w:shd w:val="clear" w:color="auto" w:fill="FFFFFF"/>
        <w:spacing w:after="0" w:line="240" w:lineRule="auto"/>
        <w:ind w:firstLine="540"/>
        <w:jc w:val="both"/>
        <w:rPr>
          <w:rFonts w:ascii="Times New Roman" w:hAnsi="Times New Roman" w:cs="Times New Roman"/>
          <w:i/>
          <w:iCs/>
          <w:spacing w:val="-1"/>
          <w:sz w:val="28"/>
          <w:szCs w:val="28"/>
        </w:rPr>
      </w:pPr>
      <w:r w:rsidRPr="00BD5934">
        <w:rPr>
          <w:rFonts w:ascii="Times New Roman" w:hAnsi="Times New Roman" w:cs="Times New Roman"/>
          <w:i/>
          <w:iCs/>
          <w:spacing w:val="-1"/>
          <w:sz w:val="28"/>
          <w:szCs w:val="28"/>
        </w:rPr>
        <w:t xml:space="preserve">Примечание: Данный подход не учитывает цивилизационные особенности продовольственной безопасности, современного мирового хозяйства, в том числе религиозные факторы культуры питания (великий пост, </w:t>
      </w:r>
      <w:proofErr w:type="spellStart"/>
      <w:r w:rsidRPr="00BD5934">
        <w:rPr>
          <w:rFonts w:ascii="Times New Roman" w:hAnsi="Times New Roman" w:cs="Times New Roman"/>
          <w:i/>
          <w:iCs/>
          <w:spacing w:val="-1"/>
          <w:sz w:val="28"/>
          <w:szCs w:val="28"/>
        </w:rPr>
        <w:t>ромодан</w:t>
      </w:r>
      <w:proofErr w:type="spellEnd"/>
      <w:r w:rsidRPr="00BD5934">
        <w:rPr>
          <w:rFonts w:ascii="Times New Roman" w:hAnsi="Times New Roman" w:cs="Times New Roman"/>
          <w:i/>
          <w:iCs/>
          <w:spacing w:val="-1"/>
          <w:sz w:val="28"/>
          <w:szCs w:val="28"/>
        </w:rPr>
        <w:t xml:space="preserve"> и т.д.).</w:t>
      </w:r>
    </w:p>
    <w:p w14:paraId="3E34B8B0" w14:textId="77777777" w:rsidR="001041EE" w:rsidRPr="008B2CF4" w:rsidRDefault="001041EE" w:rsidP="00C162F4">
      <w:pPr>
        <w:spacing w:after="0" w:line="240" w:lineRule="auto"/>
        <w:ind w:firstLine="545"/>
        <w:jc w:val="both"/>
        <w:rPr>
          <w:rFonts w:ascii="Times New Roman" w:hAnsi="Times New Roman" w:cs="Times New Roman"/>
          <w:sz w:val="28"/>
          <w:szCs w:val="28"/>
        </w:rPr>
      </w:pPr>
      <w:r w:rsidRPr="008B2CF4">
        <w:rPr>
          <w:rFonts w:ascii="Times New Roman" w:hAnsi="Times New Roman" w:cs="Times New Roman"/>
          <w:sz w:val="28"/>
          <w:szCs w:val="28"/>
        </w:rPr>
        <w:t xml:space="preserve">В этом направлении действий признается, что нынешние модели потребления пищевых продуктов, часто характеризующиеся более высоким </w:t>
      </w:r>
      <w:r w:rsidRPr="008B2CF4">
        <w:rPr>
          <w:rFonts w:ascii="Times New Roman" w:hAnsi="Times New Roman" w:cs="Times New Roman"/>
          <w:spacing w:val="-1"/>
          <w:sz w:val="28"/>
          <w:szCs w:val="28"/>
        </w:rPr>
        <w:t xml:space="preserve">уровнем пищевых отходов и переходом в рационе питания в сторону более энергоемких и ресурсоемких пищевых продуктов, должны быть преобразованы </w:t>
      </w:r>
      <w:r w:rsidRPr="008B2CF4">
        <w:rPr>
          <w:rFonts w:ascii="Times New Roman" w:hAnsi="Times New Roman" w:cs="Times New Roman"/>
          <w:sz w:val="28"/>
          <w:szCs w:val="28"/>
        </w:rPr>
        <w:t>для защиты как людей, так и планеты.</w:t>
      </w:r>
    </w:p>
    <w:p w14:paraId="079E12D4" w14:textId="77777777" w:rsidR="001041EE" w:rsidRPr="008B2CF4" w:rsidRDefault="001041EE" w:rsidP="00C162F4">
      <w:pPr>
        <w:spacing w:after="0" w:line="240" w:lineRule="auto"/>
        <w:ind w:firstLine="545"/>
        <w:jc w:val="both"/>
        <w:rPr>
          <w:rFonts w:ascii="Times New Roman" w:hAnsi="Times New Roman" w:cs="Times New Roman"/>
          <w:spacing w:val="-1"/>
          <w:sz w:val="28"/>
          <w:szCs w:val="28"/>
        </w:rPr>
      </w:pPr>
      <w:r w:rsidRPr="008B2CF4">
        <w:rPr>
          <w:rFonts w:ascii="Times New Roman" w:hAnsi="Times New Roman" w:cs="Times New Roman"/>
          <w:sz w:val="28"/>
          <w:szCs w:val="28"/>
        </w:rPr>
        <w:t xml:space="preserve">Повышение осведомленности, меры регулирования и изменения поведения в области пищевых продуктов, просвещение по вопросам питания, укрепление связей между городской и сельском местностью, изменение рецептуры, улучшенный дизайн продукта, упаковка и размер порций, инвестиции в инновации в продовольственной системе, государственно-частное партнерство, государственные закупки, раздельной сбора мусора, позволяющий повторное использование — все это </w:t>
      </w:r>
      <w:r w:rsidRPr="008B2CF4">
        <w:rPr>
          <w:rFonts w:ascii="Times New Roman" w:hAnsi="Times New Roman" w:cs="Times New Roman"/>
          <w:spacing w:val="-1"/>
          <w:sz w:val="28"/>
          <w:szCs w:val="28"/>
        </w:rPr>
        <w:t>может способствовать этому переходу.</w:t>
      </w:r>
    </w:p>
    <w:p w14:paraId="56450F27" w14:textId="77777777" w:rsidR="001041EE" w:rsidRPr="008B2CF4" w:rsidRDefault="001041EE" w:rsidP="00C162F4">
      <w:pPr>
        <w:spacing w:after="0" w:line="240" w:lineRule="auto"/>
        <w:ind w:firstLine="545"/>
        <w:jc w:val="both"/>
        <w:rPr>
          <w:rFonts w:ascii="Times New Roman" w:hAnsi="Times New Roman" w:cs="Times New Roman"/>
          <w:sz w:val="28"/>
          <w:szCs w:val="28"/>
        </w:rPr>
      </w:pPr>
      <w:r w:rsidRPr="008B2CF4">
        <w:rPr>
          <w:rFonts w:ascii="Times New Roman" w:hAnsi="Times New Roman" w:cs="Times New Roman"/>
          <w:spacing w:val="-1"/>
          <w:sz w:val="28"/>
          <w:szCs w:val="28"/>
        </w:rPr>
        <w:t xml:space="preserve">Местные и национальные политики и </w:t>
      </w:r>
      <w:r w:rsidRPr="008B2CF4">
        <w:rPr>
          <w:rFonts w:ascii="Times New Roman" w:hAnsi="Times New Roman" w:cs="Times New Roman"/>
          <w:sz w:val="28"/>
          <w:szCs w:val="28"/>
        </w:rPr>
        <w:t>субъекты частного сектора всех размеров играют ключевую роль как в реагировании, так и в формировании рыночных возможностей, создаваемых изменяющимся потребительским спросом.</w:t>
      </w:r>
    </w:p>
    <w:p w14:paraId="0CB001B2" w14:textId="65A3CC92" w:rsidR="001041EE" w:rsidRDefault="001041EE" w:rsidP="00C162F4">
      <w:pPr>
        <w:spacing w:after="0"/>
        <w:jc w:val="both"/>
        <w:rPr>
          <w:rFonts w:ascii="Times New Roman" w:hAnsi="Times New Roman" w:cs="Times New Roman"/>
          <w:sz w:val="28"/>
          <w:szCs w:val="28"/>
        </w:rPr>
      </w:pPr>
    </w:p>
    <w:p w14:paraId="57EBFBBE" w14:textId="15D5AB3D" w:rsidR="00BD5934" w:rsidRDefault="00BD5934" w:rsidP="00C162F4">
      <w:pPr>
        <w:spacing w:after="0"/>
        <w:jc w:val="both"/>
        <w:rPr>
          <w:rFonts w:ascii="Times New Roman" w:hAnsi="Times New Roman" w:cs="Times New Roman"/>
          <w:sz w:val="28"/>
          <w:szCs w:val="28"/>
        </w:rPr>
      </w:pPr>
    </w:p>
    <w:p w14:paraId="48D5FD71" w14:textId="572AB17F" w:rsidR="000649C3" w:rsidRDefault="000649C3" w:rsidP="000649C3">
      <w:pPr>
        <w:pStyle w:val="a7"/>
        <w:spacing w:before="0" w:beforeAutospacing="0" w:after="0" w:afterAutospacing="0"/>
        <w:ind w:firstLine="709"/>
        <w:jc w:val="both"/>
        <w:rPr>
          <w:sz w:val="28"/>
          <w:szCs w:val="28"/>
        </w:rPr>
      </w:pPr>
      <w:r w:rsidRPr="004437A9">
        <w:rPr>
          <w:sz w:val="28"/>
          <w:szCs w:val="28"/>
        </w:rPr>
        <w:t>Проблема продовольственной безопасности актуальна и зачастую является отражением текущего состояния агропромышленного комплекса</w:t>
      </w:r>
      <w:r>
        <w:rPr>
          <w:sz w:val="28"/>
          <w:szCs w:val="28"/>
        </w:rPr>
        <w:t>, основным ресурсом жизнеобеспечения человека, независимо от страновых и региональных стратегий</w:t>
      </w:r>
      <w:r w:rsidRPr="004437A9">
        <w:rPr>
          <w:sz w:val="28"/>
          <w:szCs w:val="28"/>
        </w:rPr>
        <w:t xml:space="preserve">. </w:t>
      </w:r>
      <w:r>
        <w:rPr>
          <w:sz w:val="28"/>
          <w:szCs w:val="28"/>
        </w:rPr>
        <w:t>Она не может быть сформирована вне контекста климатической повестки, но при этом должна быть научно обоснована и определяться здравым смыслом.</w:t>
      </w:r>
    </w:p>
    <w:p w14:paraId="3937D9C7" w14:textId="5C7B9CD6" w:rsidR="000649C3" w:rsidRPr="008B2CF4" w:rsidRDefault="000649C3" w:rsidP="000649C3">
      <w:pPr>
        <w:shd w:val="clear" w:color="auto" w:fill="FFFFFF"/>
        <w:spacing w:after="0" w:line="240" w:lineRule="auto"/>
        <w:ind w:firstLine="540"/>
        <w:jc w:val="both"/>
        <w:rPr>
          <w:rFonts w:ascii="Times New Roman" w:hAnsi="Times New Roman" w:cs="Times New Roman"/>
          <w:sz w:val="28"/>
          <w:szCs w:val="28"/>
        </w:rPr>
      </w:pPr>
      <w:r w:rsidRPr="008B2CF4">
        <w:rPr>
          <w:rFonts w:ascii="Times New Roman" w:hAnsi="Times New Roman" w:cs="Times New Roman"/>
          <w:i/>
          <w:iCs/>
          <w:spacing w:val="-1"/>
          <w:sz w:val="28"/>
          <w:szCs w:val="28"/>
        </w:rPr>
        <w:lastRenderedPageBreak/>
        <w:t xml:space="preserve">Гипотеза </w:t>
      </w:r>
      <w:r w:rsidRPr="008B2CF4">
        <w:rPr>
          <w:rFonts w:ascii="Times New Roman" w:hAnsi="Times New Roman" w:cs="Times New Roman"/>
          <w:spacing w:val="-1"/>
          <w:sz w:val="28"/>
          <w:szCs w:val="28"/>
        </w:rPr>
        <w:t xml:space="preserve">исследования научного комитета, таким образом, сводится к тому, что </w:t>
      </w:r>
      <w:r w:rsidRPr="008B2CF4">
        <w:rPr>
          <w:rFonts w:ascii="Times New Roman" w:hAnsi="Times New Roman" w:cs="Times New Roman"/>
          <w:sz w:val="28"/>
          <w:szCs w:val="28"/>
        </w:rPr>
        <w:t xml:space="preserve">«еда стала главной причиной деградации окружающей среды; еда также является самой большой жертвой этой деградации, </w:t>
      </w:r>
      <w:r w:rsidRPr="008B2CF4">
        <w:rPr>
          <w:rFonts w:ascii="Times New Roman" w:hAnsi="Times New Roman" w:cs="Times New Roman"/>
          <w:spacing w:val="-1"/>
          <w:sz w:val="28"/>
          <w:szCs w:val="28"/>
        </w:rPr>
        <w:t xml:space="preserve">приводящей к потере почв, учащению засух, наводнениям и другим серьезным </w:t>
      </w:r>
      <w:r w:rsidRPr="008B2CF4">
        <w:rPr>
          <w:rFonts w:ascii="Times New Roman" w:hAnsi="Times New Roman" w:cs="Times New Roman"/>
          <w:sz w:val="28"/>
          <w:szCs w:val="28"/>
        </w:rPr>
        <w:t>метеорологическим явлениям».</w:t>
      </w:r>
    </w:p>
    <w:p w14:paraId="019E25AB" w14:textId="65458EF0" w:rsidR="000649C3" w:rsidRDefault="00C5650B" w:rsidP="000649C3">
      <w:pPr>
        <w:pStyle w:val="a7"/>
        <w:spacing w:before="0" w:beforeAutospacing="0" w:after="0" w:afterAutospacing="0"/>
        <w:ind w:firstLine="709"/>
        <w:jc w:val="both"/>
        <w:rPr>
          <w:sz w:val="28"/>
          <w:szCs w:val="28"/>
        </w:rPr>
      </w:pPr>
      <w:r>
        <w:rPr>
          <w:sz w:val="28"/>
          <w:szCs w:val="28"/>
        </w:rPr>
        <w:t xml:space="preserve">Мы не разделяем данный тезис </w:t>
      </w:r>
      <w:r w:rsidRPr="008B2CF4">
        <w:rPr>
          <w:spacing w:val="-1"/>
          <w:sz w:val="28"/>
          <w:szCs w:val="28"/>
        </w:rPr>
        <w:t>исследования научного комитета</w:t>
      </w:r>
      <w:r>
        <w:rPr>
          <w:spacing w:val="-1"/>
          <w:sz w:val="28"/>
          <w:szCs w:val="28"/>
        </w:rPr>
        <w:t>.</w:t>
      </w:r>
      <w:r>
        <w:rPr>
          <w:sz w:val="28"/>
          <w:szCs w:val="28"/>
        </w:rPr>
        <w:t xml:space="preserve"> Рамки статьи не позволяют нам привести аргументы по всем пяти пунктам повестки дня, поэтому мы ограничимся следующими двумя.</w:t>
      </w:r>
    </w:p>
    <w:p w14:paraId="5468A97F" w14:textId="77777777" w:rsidR="000649C3" w:rsidRPr="004437A9" w:rsidRDefault="000649C3" w:rsidP="000649C3">
      <w:pPr>
        <w:shd w:val="clear" w:color="auto" w:fill="FFFFFF"/>
        <w:spacing w:after="0" w:line="240" w:lineRule="auto"/>
        <w:ind w:firstLine="708"/>
        <w:jc w:val="both"/>
        <w:rPr>
          <w:rFonts w:ascii="Times New Roman" w:eastAsia="Times New Roman" w:hAnsi="Times New Roman"/>
          <w:sz w:val="28"/>
          <w:szCs w:val="28"/>
        </w:rPr>
      </w:pPr>
      <w:r w:rsidRPr="004437A9">
        <w:rPr>
          <w:rFonts w:ascii="Times New Roman" w:hAnsi="Times New Roman"/>
          <w:sz w:val="28"/>
          <w:szCs w:val="28"/>
        </w:rPr>
        <w:t>1.</w:t>
      </w:r>
      <w:r>
        <w:rPr>
          <w:rFonts w:ascii="Times New Roman" w:hAnsi="Times New Roman"/>
          <w:sz w:val="28"/>
          <w:szCs w:val="28"/>
        </w:rPr>
        <w:t xml:space="preserve"> </w:t>
      </w:r>
      <w:r w:rsidRPr="004437A9">
        <w:rPr>
          <w:rFonts w:ascii="Times New Roman" w:hAnsi="Times New Roman"/>
          <w:sz w:val="28"/>
          <w:szCs w:val="28"/>
        </w:rPr>
        <w:t xml:space="preserve">Проблема </w:t>
      </w:r>
      <w:r w:rsidRPr="004437A9">
        <w:rPr>
          <w:rFonts w:ascii="Times New Roman" w:hAnsi="Times New Roman"/>
          <w:i/>
          <w:iCs/>
          <w:sz w:val="28"/>
          <w:szCs w:val="28"/>
        </w:rPr>
        <w:t>«</w:t>
      </w:r>
      <w:r w:rsidRPr="004437A9">
        <w:rPr>
          <w:rFonts w:ascii="Times New Roman" w:eastAsia="Times New Roman" w:hAnsi="Times New Roman"/>
          <w:i/>
          <w:iCs/>
          <w:sz w:val="28"/>
          <w:szCs w:val="28"/>
        </w:rPr>
        <w:t>Обеспечение доступа к безопасной пище для всех (отвечает ФАО)»</w:t>
      </w:r>
      <w:r w:rsidRPr="004437A9">
        <w:rPr>
          <w:rFonts w:ascii="Times New Roman" w:eastAsia="Times New Roman" w:hAnsi="Times New Roman"/>
          <w:sz w:val="28"/>
          <w:szCs w:val="28"/>
        </w:rPr>
        <w:t>, на наш взгляд, в значительной степени коррелируется с г</w:t>
      </w:r>
      <w:r w:rsidRPr="004437A9">
        <w:rPr>
          <w:rFonts w:ascii="Times New Roman" w:hAnsi="Times New Roman"/>
          <w:sz w:val="28"/>
          <w:szCs w:val="28"/>
        </w:rPr>
        <w:t>лобальными трендами, определяющими развитие продовольственной системы.</w:t>
      </w:r>
    </w:p>
    <w:p w14:paraId="4E3B57FC" w14:textId="77777777" w:rsidR="000649C3" w:rsidRPr="004437A9" w:rsidRDefault="000649C3" w:rsidP="000649C3">
      <w:pPr>
        <w:shd w:val="clear" w:color="auto" w:fill="FFFFFF"/>
        <w:spacing w:after="0" w:line="240" w:lineRule="auto"/>
        <w:ind w:firstLine="708"/>
        <w:jc w:val="both"/>
        <w:rPr>
          <w:rFonts w:ascii="Times New Roman" w:eastAsia="Times New Roman" w:hAnsi="Times New Roman"/>
          <w:color w:val="000000"/>
          <w:kern w:val="36"/>
          <w:sz w:val="28"/>
          <w:szCs w:val="28"/>
          <w:lang w:eastAsia="ru-RU"/>
        </w:rPr>
      </w:pPr>
      <w:r w:rsidRPr="004437A9">
        <w:rPr>
          <w:rFonts w:ascii="Times New Roman" w:eastAsia="Times New Roman" w:hAnsi="Times New Roman"/>
          <w:color w:val="000000"/>
          <w:kern w:val="36"/>
          <w:sz w:val="28"/>
          <w:szCs w:val="28"/>
          <w:lang w:eastAsia="ru-RU"/>
        </w:rPr>
        <w:t>Два миллиарда человек, живущих в крайней нищете, продолжают бороться за доступ к достаточному количеству продуктов питания и сталкиваются с острой нехваткой калорий и питательных веществ. Наиболее доступная здоровая потребительская корзина стоит на</w:t>
      </w:r>
      <w:r w:rsidRPr="003D54DC">
        <w:rPr>
          <w:rFonts w:ascii="Times New Roman" w:eastAsia="Times New Roman" w:hAnsi="Times New Roman"/>
          <w:color w:val="000000"/>
          <w:kern w:val="36"/>
          <w:sz w:val="28"/>
          <w:szCs w:val="28"/>
          <w:lang w:eastAsia="ru-RU"/>
        </w:rPr>
        <w:t xml:space="preserve"> 60% </w:t>
      </w:r>
      <w:r w:rsidRPr="004437A9">
        <w:rPr>
          <w:rFonts w:ascii="Times New Roman" w:eastAsia="Times New Roman" w:hAnsi="Times New Roman"/>
          <w:color w:val="000000"/>
          <w:kern w:val="36"/>
          <w:sz w:val="28"/>
          <w:szCs w:val="28"/>
          <w:lang w:eastAsia="ru-RU"/>
        </w:rPr>
        <w:t xml:space="preserve">дороже, чем та, что удовлетворяет потребности только в основных питательных веществах примерно </w:t>
      </w:r>
      <w:r w:rsidRPr="00C5650B">
        <w:rPr>
          <w:rFonts w:ascii="Times New Roman" w:eastAsia="Times New Roman" w:hAnsi="Times New Roman"/>
          <w:color w:val="000000"/>
          <w:kern w:val="36"/>
          <w:sz w:val="28"/>
          <w:szCs w:val="28"/>
          <w:lang w:eastAsia="ru-RU"/>
        </w:rPr>
        <w:t>в</w:t>
      </w:r>
      <w:r w:rsidRPr="004437A9">
        <w:rPr>
          <w:rFonts w:ascii="Times New Roman" w:eastAsia="Times New Roman" w:hAnsi="Times New Roman"/>
          <w:b/>
          <w:bCs/>
          <w:color w:val="000000"/>
          <w:kern w:val="36"/>
          <w:sz w:val="28"/>
          <w:szCs w:val="28"/>
          <w:lang w:eastAsia="ru-RU"/>
        </w:rPr>
        <w:t xml:space="preserve"> </w:t>
      </w:r>
      <w:r w:rsidRPr="003D54DC">
        <w:rPr>
          <w:rFonts w:ascii="Times New Roman" w:eastAsia="Times New Roman" w:hAnsi="Times New Roman"/>
          <w:color w:val="000000"/>
          <w:kern w:val="36"/>
          <w:sz w:val="28"/>
          <w:szCs w:val="28"/>
          <w:lang w:eastAsia="ru-RU"/>
        </w:rPr>
        <w:t xml:space="preserve">два раза дороже </w:t>
      </w:r>
      <w:r w:rsidRPr="004437A9">
        <w:rPr>
          <w:rFonts w:ascii="Times New Roman" w:eastAsia="Times New Roman" w:hAnsi="Times New Roman"/>
          <w:color w:val="000000"/>
          <w:kern w:val="36"/>
          <w:sz w:val="28"/>
          <w:szCs w:val="28"/>
          <w:lang w:eastAsia="ru-RU"/>
        </w:rPr>
        <w:t xml:space="preserve">рациона с достаточным количеством питательных веществ и в пять раз дороже, чем рацион, удовлетворяющий только энергетические потребности за счет продуктов, содержащих крахмал. Здоровое питание недоступно для более чем 3 млрд бедных в странах с низким, средним и высоким уровнем доходов, а более </w:t>
      </w:r>
      <w:r w:rsidRPr="003D54DC">
        <w:rPr>
          <w:rFonts w:ascii="Times New Roman" w:eastAsia="Times New Roman" w:hAnsi="Times New Roman"/>
          <w:color w:val="000000"/>
          <w:kern w:val="36"/>
          <w:sz w:val="28"/>
          <w:szCs w:val="28"/>
          <w:lang w:eastAsia="ru-RU"/>
        </w:rPr>
        <w:t>1,5 млрд.</w:t>
      </w:r>
      <w:r w:rsidRPr="004437A9">
        <w:rPr>
          <w:rFonts w:ascii="Times New Roman" w:eastAsia="Times New Roman" w:hAnsi="Times New Roman"/>
          <w:color w:val="000000"/>
          <w:kern w:val="36"/>
          <w:sz w:val="28"/>
          <w:szCs w:val="28"/>
          <w:lang w:eastAsia="ru-RU"/>
        </w:rPr>
        <w:t xml:space="preserve"> человек не могут позволить себе даже диету, которая обеспечивает только необходимые уровни основных питательных веществ. Стоимость здорового питания намного выше международной черты бедности, установленной на уровне </w:t>
      </w:r>
      <w:r w:rsidRPr="003D54DC">
        <w:rPr>
          <w:rFonts w:ascii="Times New Roman" w:eastAsia="Times New Roman" w:hAnsi="Times New Roman"/>
          <w:color w:val="000000"/>
          <w:kern w:val="36"/>
          <w:sz w:val="28"/>
          <w:szCs w:val="28"/>
          <w:lang w:eastAsia="ru-RU"/>
        </w:rPr>
        <w:t xml:space="preserve">1,9 долл. </w:t>
      </w:r>
      <w:r w:rsidRPr="004437A9">
        <w:rPr>
          <w:rFonts w:ascii="Times New Roman" w:eastAsia="Times New Roman" w:hAnsi="Times New Roman"/>
          <w:color w:val="000000"/>
          <w:kern w:val="36"/>
          <w:sz w:val="28"/>
          <w:szCs w:val="28"/>
          <w:lang w:eastAsia="ru-RU"/>
        </w:rPr>
        <w:t>США в день по паритету покупательной способности (ППС).</w:t>
      </w:r>
    </w:p>
    <w:p w14:paraId="55AB3922" w14:textId="77777777" w:rsidR="000649C3" w:rsidRPr="004437A9" w:rsidRDefault="000649C3" w:rsidP="000649C3">
      <w:pPr>
        <w:shd w:val="clear" w:color="auto" w:fill="FFFFFF"/>
        <w:spacing w:after="0" w:line="240" w:lineRule="auto"/>
        <w:ind w:firstLine="708"/>
        <w:jc w:val="both"/>
        <w:rPr>
          <w:rFonts w:ascii="Times New Roman" w:eastAsia="Times New Roman" w:hAnsi="Times New Roman"/>
          <w:sz w:val="28"/>
          <w:szCs w:val="28"/>
        </w:rPr>
      </w:pPr>
      <w:r w:rsidRPr="004437A9">
        <w:rPr>
          <w:rFonts w:ascii="Times New Roman" w:eastAsia="Times New Roman" w:hAnsi="Times New Roman"/>
          <w:color w:val="000000"/>
          <w:kern w:val="36"/>
          <w:sz w:val="28"/>
          <w:szCs w:val="28"/>
          <w:lang w:eastAsia="ru-RU"/>
        </w:rPr>
        <w:t>На наш взгляд, наиболее важным и значимым фактором является рекордный рост цен на продовольствие в мире, значительно обострившийся, в том числе пандемии из-за п</w:t>
      </w:r>
      <w:r w:rsidRPr="004437A9">
        <w:rPr>
          <w:rFonts w:ascii="Times New Roman" w:hAnsi="Times New Roman"/>
          <w:color w:val="333333"/>
          <w:sz w:val="28"/>
          <w:szCs w:val="28"/>
          <w:shd w:val="clear" w:color="auto" w:fill="FFFFFF"/>
        </w:rPr>
        <w:t>андемии коронавируса COVID-19</w:t>
      </w:r>
      <w:r w:rsidRPr="004437A9">
        <w:rPr>
          <w:rFonts w:ascii="Times New Roman" w:eastAsia="Times New Roman" w:hAnsi="Times New Roman"/>
          <w:color w:val="000000"/>
          <w:kern w:val="36"/>
          <w:sz w:val="28"/>
          <w:szCs w:val="28"/>
          <w:lang w:eastAsia="ru-RU"/>
        </w:rPr>
        <w:t xml:space="preserve">. </w:t>
      </w:r>
    </w:p>
    <w:p w14:paraId="24BBBE58" w14:textId="77777777" w:rsidR="000649C3" w:rsidRPr="004437A9" w:rsidRDefault="000649C3" w:rsidP="000649C3">
      <w:pPr>
        <w:spacing w:after="0" w:line="240" w:lineRule="auto"/>
        <w:ind w:firstLine="708"/>
        <w:jc w:val="both"/>
        <w:rPr>
          <w:rFonts w:ascii="Times New Roman" w:eastAsia="Times New Roman" w:hAnsi="Times New Roman"/>
          <w:color w:val="000000"/>
          <w:sz w:val="28"/>
          <w:szCs w:val="28"/>
          <w:lang w:eastAsia="ru-RU"/>
        </w:rPr>
      </w:pPr>
      <w:r w:rsidRPr="004437A9">
        <w:rPr>
          <w:rFonts w:ascii="Times New Roman" w:eastAsia="Times New Roman" w:hAnsi="Times New Roman"/>
          <w:color w:val="000000"/>
          <w:sz w:val="28"/>
          <w:szCs w:val="28"/>
          <w:lang w:eastAsia="ru-RU"/>
        </w:rPr>
        <w:t xml:space="preserve">Общий индекс цен на продовольственные товары в январе 2021г. вырос в годовом выражении на 4,7 пункта, или на 4,3%, до 113,3 пункта, индикатор растет уже восьмой месяц подряд и достиг максимума с июля 2014 года, следует из пресс-релиза Продовольственной и сельскохозяйственной организации ООН (FAO). FAO фиксирует рост стоимости всех категорий товаров, наиболее заметно - на сахар, зерновые и растительные масла. Так, индекс цен на сахар поднялся на 7 пунктов (8,1%), до 94,2 пункта, до рекорда с мая 2017 года. Рост цен объясняется ожиданиями снижения предложения на основе видов на урожай в ЕС, РФ и Таиланде и из-за засушливой погоды в Южной Америке, а также недавним удорожанием нефти и укреплением бразильского реала к доллару. Бразилия – крупнейший в мире экспортер сахара. Индекс цен на зерновые в январе поднялся на 8,3 пункта в месячном выражении, или на 7,1%, до 124,2 пункта. Отмечается резкий рост мировых цен на кукурузу из-за общего снижения предложения, а также в связи с засушливой погодой в Южной Америке. Как указывает FAO, подорожала и пшеница, в том числе из-за </w:t>
      </w:r>
      <w:r w:rsidRPr="004437A9">
        <w:rPr>
          <w:rFonts w:ascii="Times New Roman" w:eastAsia="Times New Roman" w:hAnsi="Times New Roman"/>
          <w:color w:val="000000"/>
          <w:sz w:val="28"/>
          <w:szCs w:val="28"/>
          <w:lang w:eastAsia="ru-RU"/>
        </w:rPr>
        <w:lastRenderedPageBreak/>
        <w:t>«ожидаемого сокращения объемов продаж со стороны Российской Федерации, где с марта 2021 года пошлины на экспорт пшеницы увеличатся вдвое».</w:t>
      </w:r>
    </w:p>
    <w:p w14:paraId="51820C83" w14:textId="77777777" w:rsidR="000649C3" w:rsidRPr="004437A9" w:rsidRDefault="000649C3" w:rsidP="000649C3">
      <w:pPr>
        <w:spacing w:after="0" w:line="240" w:lineRule="auto"/>
        <w:ind w:firstLine="708"/>
        <w:jc w:val="both"/>
        <w:rPr>
          <w:rFonts w:ascii="Times New Roman" w:hAnsi="Times New Roman"/>
          <w:sz w:val="28"/>
          <w:szCs w:val="28"/>
        </w:rPr>
      </w:pPr>
      <w:r w:rsidRPr="004437A9">
        <w:rPr>
          <w:rFonts w:ascii="Times New Roman" w:eastAsia="Times New Roman" w:hAnsi="Times New Roman"/>
          <w:color w:val="000000"/>
          <w:sz w:val="28"/>
          <w:szCs w:val="28"/>
          <w:lang w:eastAsia="ru-RU"/>
        </w:rPr>
        <w:t xml:space="preserve">В России </w:t>
      </w:r>
      <w:r w:rsidRPr="004437A9">
        <w:rPr>
          <w:rFonts w:ascii="Times New Roman" w:hAnsi="Times New Roman"/>
          <w:sz w:val="28"/>
          <w:szCs w:val="28"/>
        </w:rPr>
        <w:t>Сдерживание роста цен на хлеб и муку будет осуществляться с помощью введения квот на экспорт зерна — с 15 февраля по 30 июня 2021 года вывезти за рубеж можно будет не больше 17,5 млн т., также на этот период вводится экспортная пошлина на пшеницу в размере 25 евро за 1 тонну. Регулирование цен на продукты в России осуществляется в соответствии с Постановлением Правительства Российской Федерации от 15 июля 2010 года № 530. Согласно этому документу, может ограничиваться рост цен на социально значимые продовольственные товары по утвержденному перечню (молоко, сахар, подсолнечное масло, пшеничную муку, хлеб и др.).</w:t>
      </w:r>
    </w:p>
    <w:p w14:paraId="0526CF91" w14:textId="77777777" w:rsidR="000649C3" w:rsidRPr="004437A9" w:rsidRDefault="000649C3" w:rsidP="000649C3">
      <w:pPr>
        <w:spacing w:after="0" w:line="240" w:lineRule="auto"/>
        <w:ind w:firstLine="708"/>
        <w:jc w:val="both"/>
        <w:rPr>
          <w:rFonts w:ascii="Times New Roman" w:hAnsi="Times New Roman"/>
          <w:sz w:val="28"/>
          <w:szCs w:val="28"/>
        </w:rPr>
      </w:pPr>
      <w:r w:rsidRPr="004437A9">
        <w:rPr>
          <w:rFonts w:ascii="Times New Roman" w:hAnsi="Times New Roman"/>
          <w:sz w:val="28"/>
          <w:szCs w:val="28"/>
        </w:rPr>
        <w:t>Стоит подчеркнуть, что административное ограничение роста цен на базовые продукты является шагом, направленным на поддержание низкодоходных групп населения, у которых высока доля расходов на питание. В тоже время, такой шаг несет в себе системные риски. Во-первых, это вероятность возникновения дефицита товаров, попавших под ценовые ограничения.</w:t>
      </w:r>
    </w:p>
    <w:p w14:paraId="3CF59636" w14:textId="77777777" w:rsidR="000649C3" w:rsidRPr="004437A9" w:rsidRDefault="000649C3" w:rsidP="000649C3">
      <w:pPr>
        <w:spacing w:after="0" w:line="240" w:lineRule="auto"/>
        <w:ind w:firstLine="708"/>
        <w:jc w:val="both"/>
        <w:rPr>
          <w:rFonts w:ascii="Times New Roman" w:hAnsi="Times New Roman"/>
          <w:sz w:val="28"/>
          <w:szCs w:val="28"/>
        </w:rPr>
      </w:pPr>
      <w:r w:rsidRPr="004437A9">
        <w:rPr>
          <w:rFonts w:ascii="Times New Roman" w:hAnsi="Times New Roman"/>
          <w:sz w:val="28"/>
          <w:szCs w:val="28"/>
        </w:rPr>
        <w:t>По данным Росстата, по итогам II квартала 2020 года в структуре потребительских расходов домашних хозяйств по группам продовольственных и непродовольственных товаров и услуг в зависимости от уровня среднедушевых располагаемых ресурсов по 10-ти процентным (</w:t>
      </w:r>
      <w:proofErr w:type="spellStart"/>
      <w:r w:rsidRPr="004437A9">
        <w:rPr>
          <w:rFonts w:ascii="Times New Roman" w:hAnsi="Times New Roman"/>
          <w:sz w:val="28"/>
          <w:szCs w:val="28"/>
        </w:rPr>
        <w:t>децильным</w:t>
      </w:r>
      <w:proofErr w:type="spellEnd"/>
      <w:r w:rsidRPr="004437A9">
        <w:rPr>
          <w:rFonts w:ascii="Times New Roman" w:hAnsi="Times New Roman"/>
          <w:sz w:val="28"/>
          <w:szCs w:val="28"/>
        </w:rPr>
        <w:t xml:space="preserve">) группам населения доля расходов на покупку продуктов для домашнего питания для 1-2 </w:t>
      </w:r>
      <w:proofErr w:type="spellStart"/>
      <w:r w:rsidRPr="004437A9">
        <w:rPr>
          <w:rFonts w:ascii="Times New Roman" w:hAnsi="Times New Roman"/>
          <w:sz w:val="28"/>
          <w:szCs w:val="28"/>
        </w:rPr>
        <w:t>децильных</w:t>
      </w:r>
      <w:proofErr w:type="spellEnd"/>
      <w:r w:rsidRPr="004437A9">
        <w:rPr>
          <w:rFonts w:ascii="Times New Roman" w:hAnsi="Times New Roman"/>
          <w:sz w:val="28"/>
          <w:szCs w:val="28"/>
        </w:rPr>
        <w:t xml:space="preserve"> групп с низким уровнем доходов (располагаемые ресурсы на 1 члена домохозяйства - до 10,2 тыс. руб. в месяц) составляет 48,6-51,3%, тогда как для 6-8 </w:t>
      </w:r>
      <w:proofErr w:type="spellStart"/>
      <w:r w:rsidRPr="004437A9">
        <w:rPr>
          <w:rFonts w:ascii="Times New Roman" w:hAnsi="Times New Roman"/>
          <w:sz w:val="28"/>
          <w:szCs w:val="28"/>
        </w:rPr>
        <w:t>децильных</w:t>
      </w:r>
      <w:proofErr w:type="spellEnd"/>
      <w:r w:rsidRPr="004437A9">
        <w:rPr>
          <w:rFonts w:ascii="Times New Roman" w:hAnsi="Times New Roman"/>
          <w:sz w:val="28"/>
          <w:szCs w:val="28"/>
        </w:rPr>
        <w:t xml:space="preserve"> групп (располагаемые ресурсы на 1 члена домохозяйства до 30 тыс. руб. в месяц), данные показатели значительно ниже – в пределах 38,1-42,9%. В 10 </w:t>
      </w:r>
      <w:proofErr w:type="spellStart"/>
      <w:r w:rsidRPr="004437A9">
        <w:rPr>
          <w:rFonts w:ascii="Times New Roman" w:hAnsi="Times New Roman"/>
          <w:sz w:val="28"/>
          <w:szCs w:val="28"/>
        </w:rPr>
        <w:t>децильной</w:t>
      </w:r>
      <w:proofErr w:type="spellEnd"/>
      <w:r w:rsidRPr="004437A9">
        <w:rPr>
          <w:rFonts w:ascii="Times New Roman" w:hAnsi="Times New Roman"/>
          <w:sz w:val="28"/>
          <w:szCs w:val="28"/>
        </w:rPr>
        <w:t xml:space="preserve"> группе (располагаемые ресурсы – более 100 тыс. руб. в месяц на 1 члена домохозяйства) расходы на питание дома составляли 22,9%. Источник: Счетная Палата РФ// Экономический мониторинг за 13.01.21 – 20.01.21).</w:t>
      </w:r>
    </w:p>
    <w:p w14:paraId="411703D3" w14:textId="2AFA8620" w:rsidR="000649C3" w:rsidRDefault="000649C3" w:rsidP="00C162F4">
      <w:pPr>
        <w:spacing w:after="0"/>
        <w:jc w:val="both"/>
        <w:rPr>
          <w:rFonts w:ascii="Times New Roman" w:hAnsi="Times New Roman" w:cs="Times New Roman"/>
          <w:sz w:val="28"/>
          <w:szCs w:val="28"/>
        </w:rPr>
      </w:pPr>
    </w:p>
    <w:p w14:paraId="4BC559C1" w14:textId="388971D2" w:rsidR="00BD5934" w:rsidRPr="004437A9" w:rsidRDefault="00C5650B" w:rsidP="00BD5934">
      <w:pPr>
        <w:widowControl w:val="0"/>
        <w:shd w:val="clear" w:color="auto" w:fill="FFFFFF"/>
        <w:tabs>
          <w:tab w:val="left" w:pos="994"/>
        </w:tabs>
        <w:autoSpaceDE w:val="0"/>
        <w:autoSpaceDN w:val="0"/>
        <w:adjustRightInd w:val="0"/>
        <w:spacing w:after="0" w:line="240" w:lineRule="auto"/>
        <w:jc w:val="both"/>
        <w:rPr>
          <w:rFonts w:ascii="Times New Roman" w:hAnsi="Times New Roman"/>
          <w:i/>
          <w:iCs/>
          <w:spacing w:val="-15"/>
          <w:sz w:val="28"/>
          <w:szCs w:val="28"/>
        </w:rPr>
      </w:pPr>
      <w:r>
        <w:rPr>
          <w:rFonts w:ascii="Times New Roman" w:eastAsia="Times New Roman" w:hAnsi="Times New Roman"/>
          <w:i/>
          <w:iCs/>
          <w:spacing w:val="-10"/>
          <w:sz w:val="28"/>
          <w:szCs w:val="28"/>
        </w:rPr>
        <w:tab/>
      </w:r>
      <w:r w:rsidR="00BD5934" w:rsidRPr="004437A9">
        <w:rPr>
          <w:rFonts w:ascii="Times New Roman" w:eastAsia="Times New Roman" w:hAnsi="Times New Roman"/>
          <w:i/>
          <w:iCs/>
          <w:spacing w:val="-10"/>
          <w:sz w:val="28"/>
          <w:szCs w:val="28"/>
        </w:rPr>
        <w:t>3.</w:t>
      </w:r>
      <w:r w:rsidR="00BD5934">
        <w:rPr>
          <w:rFonts w:ascii="Times New Roman" w:eastAsia="Times New Roman" w:hAnsi="Times New Roman"/>
          <w:i/>
          <w:iCs/>
          <w:spacing w:val="-10"/>
          <w:sz w:val="28"/>
          <w:szCs w:val="28"/>
        </w:rPr>
        <w:t xml:space="preserve"> </w:t>
      </w:r>
      <w:r w:rsidR="00BD5934" w:rsidRPr="004437A9">
        <w:rPr>
          <w:rFonts w:ascii="Times New Roman" w:eastAsia="Times New Roman" w:hAnsi="Times New Roman"/>
          <w:i/>
          <w:iCs/>
          <w:spacing w:val="-10"/>
          <w:sz w:val="28"/>
          <w:szCs w:val="28"/>
        </w:rPr>
        <w:t xml:space="preserve">Наращивание производства продовольствия в необходимых объемах </w:t>
      </w:r>
      <w:r w:rsidR="00BD5934" w:rsidRPr="004437A9">
        <w:rPr>
          <w:rFonts w:ascii="Times New Roman" w:eastAsia="Times New Roman" w:hAnsi="Times New Roman"/>
          <w:i/>
          <w:iCs/>
          <w:spacing w:val="-4"/>
          <w:sz w:val="28"/>
          <w:szCs w:val="28"/>
        </w:rPr>
        <w:t xml:space="preserve">без нанесения вреда окружающей среде - борьба с изменением климата, </w:t>
      </w:r>
      <w:r w:rsidR="00BD5934" w:rsidRPr="004437A9">
        <w:rPr>
          <w:rFonts w:ascii="Times New Roman" w:eastAsia="Times New Roman" w:hAnsi="Times New Roman"/>
          <w:i/>
          <w:iCs/>
          <w:sz w:val="28"/>
          <w:szCs w:val="28"/>
        </w:rPr>
        <w:t xml:space="preserve">защита экосистем и снижение уровня продовольственных потерь </w:t>
      </w:r>
      <w:r w:rsidR="00BD5934" w:rsidRPr="004437A9">
        <w:rPr>
          <w:rFonts w:ascii="Times New Roman" w:eastAsia="Times New Roman" w:hAnsi="Times New Roman"/>
          <w:i/>
          <w:iCs/>
          <w:spacing w:val="-11"/>
          <w:sz w:val="28"/>
          <w:szCs w:val="28"/>
        </w:rPr>
        <w:t>(Секретариат Конвенции ООН по борьбе с опустыниванием);</w:t>
      </w:r>
    </w:p>
    <w:p w14:paraId="6D112CEF" w14:textId="77777777" w:rsidR="00BD5934" w:rsidRPr="004437A9" w:rsidRDefault="00BD5934" w:rsidP="00BD5934">
      <w:pPr>
        <w:pStyle w:val="a7"/>
        <w:spacing w:before="0" w:beforeAutospacing="0" w:after="0" w:afterAutospacing="0"/>
        <w:ind w:firstLine="709"/>
        <w:jc w:val="both"/>
        <w:rPr>
          <w:spacing w:val="-4"/>
          <w:sz w:val="28"/>
          <w:szCs w:val="28"/>
        </w:rPr>
      </w:pPr>
      <w:r w:rsidRPr="004437A9">
        <w:rPr>
          <w:sz w:val="28"/>
          <w:szCs w:val="28"/>
        </w:rPr>
        <w:t xml:space="preserve">Представляется целесообразным данное направление </w:t>
      </w:r>
      <w:r w:rsidRPr="004437A9">
        <w:rPr>
          <w:spacing w:val="-4"/>
          <w:sz w:val="28"/>
          <w:szCs w:val="28"/>
        </w:rPr>
        <w:t>национального диалога по проблемам агропромышленного комплекса и продовольственной безопасности рассмотреть в контексте интеграционных процессов ЕАЭС.</w:t>
      </w:r>
    </w:p>
    <w:p w14:paraId="46F5B546" w14:textId="77777777" w:rsidR="00BD5934" w:rsidRPr="004437A9" w:rsidRDefault="00BD5934" w:rsidP="00BD5934">
      <w:pPr>
        <w:autoSpaceDE w:val="0"/>
        <w:autoSpaceDN w:val="0"/>
        <w:adjustRightInd w:val="0"/>
        <w:spacing w:after="0" w:line="240" w:lineRule="auto"/>
        <w:ind w:firstLine="709"/>
        <w:jc w:val="both"/>
        <w:rPr>
          <w:rFonts w:ascii="Times New Roman" w:hAnsi="Times New Roman"/>
          <w:sz w:val="28"/>
          <w:szCs w:val="28"/>
        </w:rPr>
      </w:pPr>
      <w:r w:rsidRPr="004437A9">
        <w:rPr>
          <w:rFonts w:ascii="Times New Roman" w:hAnsi="Times New Roman"/>
          <w:sz w:val="28"/>
          <w:szCs w:val="28"/>
        </w:rPr>
        <w:t>Союз по своим масштабам является крупнейшим рынком продовольствия, занимающим 16% территории мира, на которой проживают 4% его жителей (около 290 миллионов человек), и располагающим 13% мировой пашни. В мировом производстве зерновых и зернобобовых культур доля стран Союз в 2018 году составляла 8%, картофеля - 18%, сахарной свеклы (фабричной) ֊ 24%, подсолнечника на зерно - 55%, мяса - 5%, молока - 9%.</w:t>
      </w:r>
    </w:p>
    <w:p w14:paraId="5B38205C" w14:textId="77777777" w:rsidR="00BD5934" w:rsidRPr="004437A9" w:rsidRDefault="00BD5934" w:rsidP="00BD5934">
      <w:pPr>
        <w:pStyle w:val="a7"/>
        <w:spacing w:before="0" w:beforeAutospacing="0" w:after="0" w:afterAutospacing="0"/>
        <w:ind w:firstLine="709"/>
        <w:jc w:val="both"/>
        <w:rPr>
          <w:sz w:val="28"/>
          <w:szCs w:val="28"/>
        </w:rPr>
      </w:pPr>
      <w:r w:rsidRPr="004437A9">
        <w:rPr>
          <w:sz w:val="28"/>
          <w:szCs w:val="28"/>
        </w:rPr>
        <w:lastRenderedPageBreak/>
        <w:t>В государствах-членах Союза в национальных нормативных правовых актов определены понятия, приоритетные направления и механизмы обеспечения продовольственной безопасности, функционируют собственные системы оценки и мониторинга продовольственной безопасности, основанные на комплексе отличающихся критериев и показателей, что затрудняет проведение сопоставимой оценки, а меры по недопущению угроз продовольственной безопасности принимаются без учёта возможностей партнеров по Союзу.</w:t>
      </w:r>
    </w:p>
    <w:p w14:paraId="133E52C6" w14:textId="4E9A7F5F" w:rsidR="00BD5934" w:rsidRPr="004437A9" w:rsidRDefault="00BD5934" w:rsidP="00BD5934">
      <w:pPr>
        <w:spacing w:after="0" w:line="240" w:lineRule="auto"/>
        <w:ind w:firstLine="708"/>
        <w:jc w:val="both"/>
        <w:rPr>
          <w:rFonts w:ascii="Times New Roman" w:hAnsi="Times New Roman"/>
          <w:sz w:val="28"/>
          <w:szCs w:val="28"/>
        </w:rPr>
      </w:pPr>
      <w:r w:rsidRPr="004437A9">
        <w:rPr>
          <w:rFonts w:ascii="Times New Roman" w:hAnsi="Times New Roman"/>
          <w:sz w:val="28"/>
          <w:szCs w:val="28"/>
        </w:rPr>
        <w:t>Основные направления повышения уровня продовольственной безопасности в условиях Евразийского экономического союза, на наш взгляд, включают такие направления поиска баланса интересов интеграционного объединения, как: Формирование общей аграрной политики в ЕАЭС как составной части их коллективной продовольственной безопасности; Стимулирование развития агропромышленных комплексов государств – членов Евразийского экономического союза на основе кластерной модели развития; Направления развития системы оптово-распределительных центров в странах – участницах Евразийского экономического союза; Перспективы обеспечения продовольственной безопасности государств – членов Евразийского экономического союза; Импортное обеспечение продовольственной безопасности и политика импортозамещения в АПК ЕАЭС; Использование инновационных технологий четвертой промышленной революции для укрепления продовольственной безопасности.</w:t>
      </w:r>
    </w:p>
    <w:p w14:paraId="58FA383D" w14:textId="002F2FEA" w:rsidR="00BD5934" w:rsidRDefault="00BD5934" w:rsidP="00BD5934">
      <w:pPr>
        <w:spacing w:after="0" w:line="240" w:lineRule="auto"/>
        <w:jc w:val="both"/>
        <w:rPr>
          <w:rFonts w:ascii="Times New Roman" w:hAnsi="Times New Roman"/>
          <w:sz w:val="28"/>
          <w:szCs w:val="28"/>
        </w:rPr>
      </w:pPr>
      <w:r w:rsidRPr="004437A9">
        <w:rPr>
          <w:rFonts w:ascii="Times New Roman" w:hAnsi="Times New Roman"/>
          <w:sz w:val="28"/>
          <w:szCs w:val="28"/>
        </w:rPr>
        <w:tab/>
        <w:t>Данный подход позволил бы предложить перспективные направления соответствующие мировым тенденциям развития АПК и национальным интересам в области совершенствования стратегии обеспечения продовольственной безопасности стран ЕАЭС в долгосрочной перспективе в условиях интеграционных процессов на постсоветском пространстве.</w:t>
      </w:r>
    </w:p>
    <w:p w14:paraId="2D4DE725" w14:textId="5044B94C" w:rsidR="008F58F4" w:rsidRDefault="008F58F4" w:rsidP="00BD5934">
      <w:pPr>
        <w:spacing w:after="0" w:line="240" w:lineRule="auto"/>
        <w:jc w:val="both"/>
        <w:rPr>
          <w:rFonts w:ascii="Times New Roman" w:hAnsi="Times New Roman"/>
          <w:sz w:val="28"/>
          <w:szCs w:val="28"/>
        </w:rPr>
      </w:pPr>
    </w:p>
    <w:p w14:paraId="77857B49" w14:textId="52E883D2" w:rsidR="008F58F4" w:rsidRPr="008F58F4" w:rsidRDefault="008F58F4" w:rsidP="008F58F4">
      <w:pPr>
        <w:spacing w:after="0" w:line="240" w:lineRule="auto"/>
        <w:jc w:val="right"/>
        <w:rPr>
          <w:rFonts w:ascii="Times New Roman" w:hAnsi="Times New Roman"/>
          <w:i/>
          <w:iCs/>
          <w:sz w:val="28"/>
          <w:szCs w:val="28"/>
        </w:rPr>
      </w:pPr>
      <w:r w:rsidRPr="008F58F4">
        <w:rPr>
          <w:rFonts w:ascii="Times New Roman" w:hAnsi="Times New Roman"/>
          <w:i/>
          <w:iCs/>
          <w:sz w:val="28"/>
          <w:szCs w:val="28"/>
        </w:rPr>
        <w:t>Вместо заключения.</w:t>
      </w:r>
    </w:p>
    <w:p w14:paraId="76BA3DA8" w14:textId="6CC67912" w:rsidR="008F58F4" w:rsidRPr="008F58F4" w:rsidRDefault="008F58F4" w:rsidP="00084F20">
      <w:pPr>
        <w:spacing w:after="0" w:line="240" w:lineRule="auto"/>
        <w:ind w:firstLine="708"/>
        <w:jc w:val="both"/>
        <w:rPr>
          <w:rFonts w:ascii="Times New Roman" w:hAnsi="Times New Roman"/>
          <w:i/>
          <w:iCs/>
          <w:sz w:val="28"/>
          <w:szCs w:val="28"/>
        </w:rPr>
      </w:pPr>
      <w:r w:rsidRPr="00084F20">
        <w:rPr>
          <w:rFonts w:ascii="Times New Roman" w:hAnsi="Times New Roman" w:cs="Times New Roman"/>
          <w:i/>
          <w:iCs/>
          <w:sz w:val="28"/>
          <w:szCs w:val="28"/>
        </w:rPr>
        <w:t>Анализ основных направлений дискуссии по климатической повестке в современных международных экономических отношениях подтверждает необходимость реформирования концепции международного сотрудничества по климату</w:t>
      </w:r>
      <w:r w:rsidR="00084F20" w:rsidRPr="00084F20">
        <w:rPr>
          <w:rFonts w:ascii="Times New Roman" w:hAnsi="Times New Roman" w:cs="Times New Roman"/>
          <w:i/>
          <w:iCs/>
          <w:sz w:val="28"/>
          <w:szCs w:val="28"/>
        </w:rPr>
        <w:t>. Основными б</w:t>
      </w:r>
      <w:r w:rsidRPr="008F58F4">
        <w:rPr>
          <w:rFonts w:ascii="Times New Roman" w:hAnsi="Times New Roman"/>
          <w:i/>
          <w:iCs/>
          <w:sz w:val="28"/>
          <w:szCs w:val="28"/>
        </w:rPr>
        <w:t>азовы</w:t>
      </w:r>
      <w:r w:rsidR="00084F20" w:rsidRPr="00084F20">
        <w:rPr>
          <w:rFonts w:ascii="Times New Roman" w:hAnsi="Times New Roman"/>
          <w:i/>
          <w:iCs/>
          <w:sz w:val="28"/>
          <w:szCs w:val="28"/>
        </w:rPr>
        <w:t>ми</w:t>
      </w:r>
      <w:r w:rsidRPr="008F58F4">
        <w:rPr>
          <w:rFonts w:ascii="Times New Roman" w:hAnsi="Times New Roman"/>
          <w:i/>
          <w:iCs/>
          <w:sz w:val="28"/>
          <w:szCs w:val="28"/>
        </w:rPr>
        <w:t xml:space="preserve"> принцип</w:t>
      </w:r>
      <w:r w:rsidR="00084F20" w:rsidRPr="00084F20">
        <w:rPr>
          <w:rFonts w:ascii="Times New Roman" w:hAnsi="Times New Roman"/>
          <w:i/>
          <w:iCs/>
          <w:sz w:val="28"/>
          <w:szCs w:val="28"/>
        </w:rPr>
        <w:t>ами</w:t>
      </w:r>
      <w:r w:rsidRPr="008F58F4">
        <w:rPr>
          <w:rFonts w:ascii="Times New Roman" w:hAnsi="Times New Roman"/>
          <w:i/>
          <w:iCs/>
          <w:sz w:val="28"/>
          <w:szCs w:val="28"/>
        </w:rPr>
        <w:t xml:space="preserve"> реформирования</w:t>
      </w:r>
      <w:r w:rsidR="00084F20" w:rsidRPr="00084F20">
        <w:rPr>
          <w:rFonts w:ascii="Times New Roman" w:hAnsi="Times New Roman"/>
          <w:i/>
          <w:iCs/>
          <w:sz w:val="28"/>
          <w:szCs w:val="28"/>
        </w:rPr>
        <w:t xml:space="preserve"> могли бы стать, на наш взгляд, следующие из них:</w:t>
      </w:r>
    </w:p>
    <w:p w14:paraId="61DC5D46" w14:textId="3D692004" w:rsidR="008F58F4" w:rsidRPr="00084F20" w:rsidRDefault="008F58F4" w:rsidP="00084F20">
      <w:pPr>
        <w:pStyle w:val="ad"/>
        <w:numPr>
          <w:ilvl w:val="0"/>
          <w:numId w:val="14"/>
        </w:numPr>
        <w:spacing w:after="0" w:line="240" w:lineRule="auto"/>
        <w:jc w:val="both"/>
        <w:rPr>
          <w:rFonts w:ascii="Times New Roman" w:hAnsi="Times New Roman"/>
          <w:sz w:val="28"/>
          <w:szCs w:val="28"/>
        </w:rPr>
      </w:pPr>
      <w:r w:rsidRPr="00084F20">
        <w:rPr>
          <w:rFonts w:ascii="Times New Roman" w:hAnsi="Times New Roman"/>
          <w:sz w:val="28"/>
          <w:szCs w:val="28"/>
        </w:rPr>
        <w:t>Экологические и климатические вопросы отражают состояние планетарной природной среды, и они должны реализовываться в международном сотрудничестве, направленном на охрану природной среды, предотвращение и/или адаптацию к ее изменениям.</w:t>
      </w:r>
    </w:p>
    <w:p w14:paraId="5DF34163" w14:textId="682F9F0A" w:rsidR="008F58F4" w:rsidRPr="00084F20" w:rsidRDefault="008F58F4" w:rsidP="00084F20">
      <w:pPr>
        <w:pStyle w:val="ad"/>
        <w:numPr>
          <w:ilvl w:val="0"/>
          <w:numId w:val="14"/>
        </w:numPr>
        <w:spacing w:after="0" w:line="240" w:lineRule="auto"/>
        <w:jc w:val="both"/>
        <w:rPr>
          <w:rFonts w:ascii="Times New Roman" w:hAnsi="Times New Roman"/>
          <w:sz w:val="28"/>
          <w:szCs w:val="28"/>
        </w:rPr>
      </w:pPr>
      <w:r w:rsidRPr="00084F20">
        <w:rPr>
          <w:rFonts w:ascii="Times New Roman" w:hAnsi="Times New Roman"/>
          <w:sz w:val="28"/>
          <w:szCs w:val="28"/>
        </w:rPr>
        <w:t>Экологические и климатические проблемы определяются разными факторами. Причины климатических изменений – естественные, а экологические проблемы связаны с деятельностью человека и в меньшей степени с природными факторами. Этим определяется различие проблем экологии и климата.</w:t>
      </w:r>
    </w:p>
    <w:p w14:paraId="58204F93" w14:textId="5A8BA071" w:rsidR="008F58F4" w:rsidRPr="008F58F4" w:rsidRDefault="008F58F4" w:rsidP="00084F20">
      <w:pPr>
        <w:spacing w:after="0" w:line="240" w:lineRule="auto"/>
        <w:ind w:firstLine="360"/>
        <w:jc w:val="both"/>
        <w:rPr>
          <w:rFonts w:ascii="Times New Roman" w:hAnsi="Times New Roman"/>
          <w:i/>
          <w:iCs/>
          <w:sz w:val="28"/>
          <w:szCs w:val="28"/>
        </w:rPr>
      </w:pPr>
      <w:r w:rsidRPr="008F58F4">
        <w:rPr>
          <w:rFonts w:ascii="Times New Roman" w:hAnsi="Times New Roman"/>
          <w:i/>
          <w:iCs/>
          <w:sz w:val="28"/>
          <w:szCs w:val="28"/>
        </w:rPr>
        <w:lastRenderedPageBreak/>
        <w:t>Р</w:t>
      </w:r>
      <w:r w:rsidR="00084F20">
        <w:rPr>
          <w:rFonts w:ascii="Times New Roman" w:hAnsi="Times New Roman"/>
          <w:i/>
          <w:iCs/>
          <w:sz w:val="28"/>
          <w:szCs w:val="28"/>
        </w:rPr>
        <w:t>оссия</w:t>
      </w:r>
      <w:r w:rsidRPr="008F58F4">
        <w:rPr>
          <w:rFonts w:ascii="Times New Roman" w:hAnsi="Times New Roman"/>
          <w:i/>
          <w:iCs/>
          <w:sz w:val="28"/>
          <w:szCs w:val="28"/>
        </w:rPr>
        <w:t xml:space="preserve"> может выступить с инициативой новой концепции международного сотрудничества в области климата и экологии, базирующейся на этих принципах (совместного, но раздельного подхода).</w:t>
      </w:r>
    </w:p>
    <w:p w14:paraId="1909CAC5" w14:textId="77777777" w:rsidR="008F58F4" w:rsidRPr="00084F20" w:rsidRDefault="008F58F4" w:rsidP="00BD5934">
      <w:pPr>
        <w:spacing w:after="0" w:line="240" w:lineRule="auto"/>
        <w:jc w:val="both"/>
        <w:rPr>
          <w:rFonts w:ascii="Times New Roman" w:hAnsi="Times New Roman"/>
          <w:i/>
          <w:iCs/>
          <w:sz w:val="28"/>
          <w:szCs w:val="28"/>
        </w:rPr>
      </w:pPr>
    </w:p>
    <w:p w14:paraId="21D6E2BE" w14:textId="02FDB35B" w:rsidR="00BD5934" w:rsidRDefault="00ED70B1" w:rsidP="00C162F4">
      <w:pPr>
        <w:spacing w:after="0"/>
        <w:jc w:val="both"/>
        <w:rPr>
          <w:rFonts w:ascii="Times New Roman" w:hAnsi="Times New Roman" w:cs="Times New Roman"/>
          <w:sz w:val="28"/>
          <w:szCs w:val="28"/>
        </w:rPr>
      </w:pPr>
      <w:r>
        <w:rPr>
          <w:noProof/>
        </w:rPr>
        <w:drawing>
          <wp:inline distT="0" distB="0" distL="0" distR="0" wp14:anchorId="42103EA8" wp14:editId="31BB8C2F">
            <wp:extent cx="5940425" cy="16344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1634490"/>
                    </a:xfrm>
                    <a:prstGeom prst="rect">
                      <a:avLst/>
                    </a:prstGeom>
                  </pic:spPr>
                </pic:pic>
              </a:graphicData>
            </a:graphic>
          </wp:inline>
        </w:drawing>
      </w:r>
    </w:p>
    <w:p w14:paraId="59D65A16" w14:textId="6FC678A6" w:rsidR="00ED70B1" w:rsidRPr="008B2CF4" w:rsidRDefault="00ED70B1" w:rsidP="00C162F4">
      <w:pPr>
        <w:spacing w:after="0"/>
        <w:jc w:val="both"/>
        <w:rPr>
          <w:rFonts w:ascii="Times New Roman" w:hAnsi="Times New Roman" w:cs="Times New Roman"/>
          <w:sz w:val="28"/>
          <w:szCs w:val="28"/>
        </w:rPr>
      </w:pPr>
      <w:r>
        <w:rPr>
          <w:noProof/>
        </w:rPr>
        <w:drawing>
          <wp:inline distT="0" distB="0" distL="0" distR="0" wp14:anchorId="2C0F6780" wp14:editId="577F4B03">
            <wp:extent cx="5940425" cy="543623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436235"/>
                    </a:xfrm>
                    <a:prstGeom prst="rect">
                      <a:avLst/>
                    </a:prstGeom>
                  </pic:spPr>
                </pic:pic>
              </a:graphicData>
            </a:graphic>
          </wp:inline>
        </w:drawing>
      </w:r>
    </w:p>
    <w:sectPr w:rsidR="00ED70B1" w:rsidRPr="008B2CF4">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BAF3" w14:textId="77777777" w:rsidR="00773CF9" w:rsidRDefault="00773CF9" w:rsidP="001041EE">
      <w:pPr>
        <w:spacing w:after="0" w:line="240" w:lineRule="auto"/>
      </w:pPr>
      <w:r>
        <w:separator/>
      </w:r>
    </w:p>
  </w:endnote>
  <w:endnote w:type="continuationSeparator" w:id="0">
    <w:p w14:paraId="3686EE63" w14:textId="77777777" w:rsidR="00773CF9" w:rsidRDefault="00773CF9" w:rsidP="00104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34094"/>
      <w:docPartObj>
        <w:docPartGallery w:val="Page Numbers (Bottom of Page)"/>
        <w:docPartUnique/>
      </w:docPartObj>
    </w:sdtPr>
    <w:sdtEndPr/>
    <w:sdtContent>
      <w:p w14:paraId="4B2AEEED" w14:textId="719114A4" w:rsidR="00F4380C" w:rsidRDefault="00F4380C">
        <w:pPr>
          <w:pStyle w:val="af0"/>
          <w:jc w:val="center"/>
        </w:pPr>
        <w:r>
          <w:fldChar w:fldCharType="begin"/>
        </w:r>
        <w:r>
          <w:instrText>PAGE   \* MERGEFORMAT</w:instrText>
        </w:r>
        <w:r>
          <w:fldChar w:fldCharType="separate"/>
        </w:r>
        <w:r>
          <w:t>2</w:t>
        </w:r>
        <w:r>
          <w:fldChar w:fldCharType="end"/>
        </w:r>
      </w:p>
    </w:sdtContent>
  </w:sdt>
  <w:p w14:paraId="138C1643" w14:textId="77777777" w:rsidR="00F4380C" w:rsidRDefault="00F4380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11313" w14:textId="77777777" w:rsidR="00773CF9" w:rsidRDefault="00773CF9" w:rsidP="001041EE">
      <w:pPr>
        <w:spacing w:after="0" w:line="240" w:lineRule="auto"/>
      </w:pPr>
      <w:r>
        <w:separator/>
      </w:r>
    </w:p>
  </w:footnote>
  <w:footnote w:type="continuationSeparator" w:id="0">
    <w:p w14:paraId="158D01F4" w14:textId="77777777" w:rsidR="00773CF9" w:rsidRDefault="00773CF9" w:rsidP="001041EE">
      <w:pPr>
        <w:spacing w:after="0" w:line="240" w:lineRule="auto"/>
      </w:pPr>
      <w:r>
        <w:continuationSeparator/>
      </w:r>
    </w:p>
  </w:footnote>
  <w:footnote w:id="1">
    <w:p w14:paraId="03BD5B60" w14:textId="77777777" w:rsidR="00B91B08" w:rsidRDefault="00B91B08" w:rsidP="00B91B08">
      <w:pPr>
        <w:spacing w:before="100" w:beforeAutospacing="1" w:after="100" w:afterAutospacing="1"/>
        <w:rPr>
          <w:b/>
          <w:bCs/>
          <w:color w:val="000000"/>
          <w:sz w:val="28"/>
          <w:szCs w:val="28"/>
        </w:rPr>
      </w:pPr>
      <w:r>
        <w:rPr>
          <w:rStyle w:val="a5"/>
        </w:rPr>
        <w:footnoteRef/>
      </w:r>
      <w:r>
        <w:t xml:space="preserve"> </w:t>
      </w:r>
      <w:r>
        <w:rPr>
          <w:b/>
          <w:bCs/>
          <w:noProof/>
          <w:color w:val="000000"/>
          <w:sz w:val="28"/>
          <w:szCs w:val="28"/>
        </w:rPr>
        <w:drawing>
          <wp:inline distT="0" distB="0" distL="0" distR="0" wp14:anchorId="01604A59" wp14:editId="6610DF84">
            <wp:extent cx="1188720" cy="11887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14:paraId="12673490" w14:textId="643EFA76" w:rsidR="00B91B08" w:rsidRPr="00E010CA" w:rsidRDefault="00B91B08" w:rsidP="00B91B08">
      <w:pPr>
        <w:jc w:val="both"/>
        <w:rPr>
          <w:rFonts w:ascii="Times New Roman" w:hAnsi="Times New Roman" w:cs="Times New Roman"/>
          <w:szCs w:val="24"/>
        </w:rPr>
      </w:pPr>
      <w:r w:rsidRPr="00E010CA">
        <w:rPr>
          <w:rFonts w:ascii="Times New Roman" w:hAnsi="Times New Roman" w:cs="Times New Roman"/>
          <w:b/>
          <w:bCs/>
        </w:rPr>
        <w:t xml:space="preserve">Толмачев Петр Иванович, </w:t>
      </w:r>
      <w:r w:rsidR="00B0678F" w:rsidRPr="00B0678F">
        <w:rPr>
          <w:rFonts w:ascii="Times New Roman" w:hAnsi="Times New Roman" w:cs="Times New Roman"/>
        </w:rPr>
        <w:t xml:space="preserve">д.э.н., </w:t>
      </w:r>
      <w:r w:rsidRPr="00E010CA">
        <w:rPr>
          <w:rFonts w:ascii="Times New Roman" w:hAnsi="Times New Roman" w:cs="Times New Roman"/>
        </w:rPr>
        <w:t>профессор кафедр</w:t>
      </w:r>
      <w:r w:rsidR="00B0678F">
        <w:rPr>
          <w:rFonts w:ascii="Times New Roman" w:hAnsi="Times New Roman" w:cs="Times New Roman"/>
        </w:rPr>
        <w:t>ы</w:t>
      </w:r>
      <w:r w:rsidRPr="00E010CA">
        <w:rPr>
          <w:rFonts w:ascii="Times New Roman" w:hAnsi="Times New Roman" w:cs="Times New Roman"/>
        </w:rPr>
        <w:t xml:space="preserve"> мировой экономики Дипломатической академии МИД России.</w:t>
      </w:r>
      <w:r w:rsidR="00B0678F">
        <w:rPr>
          <w:rFonts w:ascii="Times New Roman" w:hAnsi="Times New Roman" w:cs="Times New Roman"/>
        </w:rPr>
        <w:t xml:space="preserve">, Департамента мировой экономики и международного бизнеса Финансового университета при Правительстве </w:t>
      </w:r>
      <w:proofErr w:type="spellStart"/>
      <w:r w:rsidR="00B0678F">
        <w:rPr>
          <w:rFonts w:ascii="Times New Roman" w:hAnsi="Times New Roman" w:cs="Times New Roman"/>
        </w:rPr>
        <w:t>Росиии</w:t>
      </w:r>
      <w:proofErr w:type="spellEnd"/>
      <w:r w:rsidR="00B0678F">
        <w:rPr>
          <w:rFonts w:ascii="Times New Roman" w:hAnsi="Times New Roman" w:cs="Times New Roman"/>
        </w:rPr>
        <w:t>.</w:t>
      </w:r>
      <w:r w:rsidRPr="00E010CA">
        <w:rPr>
          <w:rFonts w:ascii="Times New Roman" w:hAnsi="Times New Roman" w:cs="Times New Roman"/>
        </w:rPr>
        <w:t xml:space="preserve"> Член Диссертационных советов Д </w:t>
      </w:r>
      <w:r w:rsidR="00B0678F">
        <w:rPr>
          <w:rFonts w:ascii="Times New Roman" w:hAnsi="Times New Roman" w:cs="Times New Roman"/>
        </w:rPr>
        <w:t>505.001.103</w:t>
      </w:r>
      <w:r w:rsidRPr="00E010CA">
        <w:rPr>
          <w:rFonts w:ascii="Times New Roman" w:hAnsi="Times New Roman" w:cs="Times New Roman"/>
        </w:rPr>
        <w:t xml:space="preserve"> - специальность – 08.00.14 – «Мировая экономика»; Д 209.001.03 – специальность – 12.00.10 «Международное право, европейское право». Сайт: </w:t>
      </w:r>
      <w:hyperlink r:id="rId2" w:history="1">
        <w:r w:rsidRPr="00E010CA">
          <w:rPr>
            <w:rStyle w:val="a6"/>
            <w:rFonts w:ascii="Times New Roman" w:hAnsi="Times New Roman" w:cs="Times New Roman"/>
          </w:rPr>
          <w:t>http://petrtolmachev.ru</w:t>
        </w:r>
      </w:hyperlink>
      <w:r w:rsidRPr="00E010CA">
        <w:rPr>
          <w:rFonts w:ascii="Times New Roman" w:hAnsi="Times New Roman" w:cs="Times New Roman"/>
        </w:rPr>
        <w:t xml:space="preserve">; </w:t>
      </w:r>
      <w:hyperlink r:id="rId3" w:history="1">
        <w:r w:rsidRPr="00E010CA">
          <w:rPr>
            <w:rStyle w:val="a6"/>
            <w:rFonts w:ascii="Times New Roman" w:hAnsi="Times New Roman" w:cs="Times New Roman"/>
            <w:lang w:val="en-US"/>
          </w:rPr>
          <w:t>www</w:t>
        </w:r>
        <w:r w:rsidRPr="00E010CA">
          <w:rPr>
            <w:rStyle w:val="a6"/>
            <w:rFonts w:ascii="Times New Roman" w:hAnsi="Times New Roman" w:cs="Times New Roman"/>
          </w:rPr>
          <w:t>.</w:t>
        </w:r>
        <w:r w:rsidRPr="00E010CA">
          <w:rPr>
            <w:rStyle w:val="a6"/>
            <w:rFonts w:ascii="Times New Roman" w:hAnsi="Times New Roman" w:cs="Times New Roman"/>
            <w:lang w:val="en-US"/>
          </w:rPr>
          <w:t>pt</w:t>
        </w:r>
        <w:r w:rsidRPr="00E010CA">
          <w:rPr>
            <w:rStyle w:val="a6"/>
            <w:rFonts w:ascii="Times New Roman" w:hAnsi="Times New Roman" w:cs="Times New Roman"/>
          </w:rPr>
          <w:t>53@</w:t>
        </w:r>
        <w:r w:rsidRPr="00E010CA">
          <w:rPr>
            <w:rStyle w:val="a6"/>
            <w:rFonts w:ascii="Times New Roman" w:hAnsi="Times New Roman" w:cs="Times New Roman"/>
            <w:lang w:val="en-US"/>
          </w:rPr>
          <w:t>yandex</w:t>
        </w:r>
        <w:r w:rsidRPr="00E010CA">
          <w:rPr>
            <w:rStyle w:val="a6"/>
            <w:rFonts w:ascii="Times New Roman" w:hAnsi="Times New Roman" w:cs="Times New Roman"/>
          </w:rPr>
          <w:t>.</w:t>
        </w:r>
        <w:proofErr w:type="spellStart"/>
        <w:r w:rsidRPr="00E010CA">
          <w:rPr>
            <w:rStyle w:val="a6"/>
            <w:rFonts w:ascii="Times New Roman" w:hAnsi="Times New Roman" w:cs="Times New Roman"/>
            <w:lang w:val="en-US"/>
          </w:rPr>
          <w:t>ru</w:t>
        </w:r>
        <w:proofErr w:type="spellEnd"/>
      </w:hyperlink>
      <w:r w:rsidRPr="00E010CA">
        <w:rPr>
          <w:rFonts w:ascii="Times New Roman" w:hAnsi="Times New Roman" w:cs="Times New Roman"/>
        </w:rPr>
        <w:t xml:space="preserve"> тел. 7985-77492-37м. </w:t>
      </w:r>
    </w:p>
    <w:p w14:paraId="1C58451E" w14:textId="77777777" w:rsidR="00B91B08" w:rsidRDefault="00B91B08" w:rsidP="00B91B08">
      <w:pPr>
        <w:pStyle w:val="a3"/>
      </w:pPr>
    </w:p>
  </w:footnote>
  <w:footnote w:id="2">
    <w:p w14:paraId="28BE0F6C" w14:textId="7E89D87F" w:rsidR="002632CB" w:rsidRPr="002632CB" w:rsidRDefault="002632CB" w:rsidP="002632CB">
      <w:pPr>
        <w:pStyle w:val="1"/>
        <w:shd w:val="clear" w:color="auto" w:fill="FFFFFF"/>
        <w:spacing w:before="0" w:beforeAutospacing="0" w:after="45" w:afterAutospacing="0" w:line="480" w:lineRule="atLeast"/>
        <w:rPr>
          <w:b w:val="0"/>
          <w:bCs w:val="0"/>
          <w:color w:val="000000"/>
          <w:sz w:val="20"/>
          <w:szCs w:val="20"/>
        </w:rPr>
      </w:pPr>
      <w:r w:rsidRPr="002632CB">
        <w:rPr>
          <w:rStyle w:val="a5"/>
          <w:b w:val="0"/>
          <w:bCs w:val="0"/>
          <w:sz w:val="20"/>
          <w:szCs w:val="20"/>
        </w:rPr>
        <w:footnoteRef/>
      </w:r>
      <w:r w:rsidRPr="002632CB">
        <w:rPr>
          <w:b w:val="0"/>
          <w:bCs w:val="0"/>
          <w:sz w:val="20"/>
          <w:szCs w:val="20"/>
        </w:rPr>
        <w:t xml:space="preserve"> </w:t>
      </w:r>
      <w:r w:rsidRPr="002632CB">
        <w:rPr>
          <w:b w:val="0"/>
          <w:bCs w:val="0"/>
          <w:color w:val="000000"/>
          <w:sz w:val="20"/>
          <w:szCs w:val="20"/>
        </w:rPr>
        <w:t>В МИД назвали основные цели России на конференции в Глазго</w:t>
      </w:r>
      <w:r>
        <w:rPr>
          <w:b w:val="0"/>
          <w:bCs w:val="0"/>
          <w:color w:val="000000"/>
          <w:sz w:val="20"/>
          <w:szCs w:val="20"/>
        </w:rPr>
        <w:t>//</w:t>
      </w:r>
      <w:proofErr w:type="spellStart"/>
      <w:r w:rsidR="00B0695E" w:rsidRPr="00B0695E">
        <w:rPr>
          <w:b w:val="0"/>
          <w:bCs w:val="0"/>
          <w:color w:val="000000"/>
          <w:sz w:val="20"/>
          <w:szCs w:val="20"/>
        </w:rPr>
        <w:t>https</w:t>
      </w:r>
      <w:proofErr w:type="spellEnd"/>
      <w:r w:rsidR="00B0695E" w:rsidRPr="00B0695E">
        <w:rPr>
          <w:b w:val="0"/>
          <w:bCs w:val="0"/>
          <w:color w:val="000000"/>
          <w:sz w:val="20"/>
          <w:szCs w:val="20"/>
        </w:rPr>
        <w:t>://mid.ru</w:t>
      </w:r>
      <w:r w:rsidR="00B0695E">
        <w:rPr>
          <w:b w:val="0"/>
          <w:bCs w:val="0"/>
          <w:color w:val="000000"/>
          <w:sz w:val="20"/>
          <w:szCs w:val="20"/>
        </w:rPr>
        <w:t xml:space="preserve">; </w:t>
      </w:r>
      <w:hyperlink r:id="rId4" w:tgtFrame="_blank" w:history="1">
        <w:r w:rsidR="00B0695E" w:rsidRPr="00B0695E">
          <w:rPr>
            <w:rStyle w:val="a6"/>
            <w:b w:val="0"/>
            <w:bCs w:val="0"/>
            <w:color w:val="000000"/>
            <w:sz w:val="20"/>
            <w:szCs w:val="20"/>
            <w:u w:val="none"/>
          </w:rPr>
          <w:t>РИА «Новости»</w:t>
        </w:r>
      </w:hyperlink>
      <w:r w:rsidR="00472317">
        <w:rPr>
          <w:b w:val="0"/>
          <w:bCs w:val="0"/>
          <w:color w:val="000000"/>
          <w:sz w:val="20"/>
          <w:szCs w:val="20"/>
        </w:rPr>
        <w:t>.</w:t>
      </w:r>
    </w:p>
    <w:p w14:paraId="69411A9F" w14:textId="1E626AC4" w:rsidR="002632CB" w:rsidRDefault="002632CB">
      <w:pPr>
        <w:pStyle w:val="a3"/>
      </w:pPr>
    </w:p>
  </w:footnote>
  <w:footnote w:id="3">
    <w:p w14:paraId="2EF25733" w14:textId="0E63B157" w:rsidR="00EE00AC" w:rsidRDefault="00EE00AC" w:rsidP="00EE00AC">
      <w:pPr>
        <w:pStyle w:val="a7"/>
        <w:shd w:val="clear" w:color="auto" w:fill="FFFFFF"/>
        <w:rPr>
          <w:color w:val="000000"/>
          <w:sz w:val="26"/>
          <w:szCs w:val="26"/>
        </w:rPr>
      </w:pPr>
      <w:r>
        <w:rPr>
          <w:rStyle w:val="a5"/>
        </w:rPr>
        <w:footnoteRef/>
      </w:r>
      <w:r w:rsidRPr="00EE00AC">
        <w:rPr>
          <w:sz w:val="20"/>
          <w:szCs w:val="20"/>
        </w:rPr>
        <w:t xml:space="preserve"> </w:t>
      </w:r>
      <w:r w:rsidRPr="00EE00AC">
        <w:rPr>
          <w:color w:val="000000"/>
          <w:sz w:val="20"/>
          <w:szCs w:val="20"/>
        </w:rPr>
        <w:t xml:space="preserve">Конгресс молодых ученых, </w:t>
      </w:r>
      <w:r>
        <w:rPr>
          <w:color w:val="000000"/>
          <w:sz w:val="20"/>
          <w:szCs w:val="20"/>
        </w:rPr>
        <w:t xml:space="preserve">Сочи, </w:t>
      </w:r>
      <w:r w:rsidRPr="00EE00AC">
        <w:rPr>
          <w:color w:val="000000"/>
          <w:sz w:val="20"/>
          <w:szCs w:val="20"/>
        </w:rPr>
        <w:t xml:space="preserve">2021 г.// </w:t>
      </w:r>
      <w:hyperlink r:id="rId5" w:tgtFrame="_blank" w:history="1">
        <w:r w:rsidRPr="00EE00AC">
          <w:rPr>
            <w:rStyle w:val="a6"/>
            <w:color w:val="000000"/>
            <w:sz w:val="20"/>
            <w:szCs w:val="20"/>
            <w:u w:val="none"/>
          </w:rPr>
          <w:t>РИА «Новости»</w:t>
        </w:r>
      </w:hyperlink>
    </w:p>
    <w:p w14:paraId="22080909" w14:textId="77777777" w:rsidR="00EE00AC" w:rsidRDefault="00EE00AC" w:rsidP="00EE00AC">
      <w:pPr>
        <w:pStyle w:val="a3"/>
      </w:pPr>
    </w:p>
  </w:footnote>
  <w:footnote w:id="4">
    <w:p w14:paraId="725B14A1" w14:textId="2D667FE1" w:rsidR="009E12CC" w:rsidRDefault="009E12CC">
      <w:pPr>
        <w:pStyle w:val="a3"/>
      </w:pPr>
      <w:r>
        <w:rPr>
          <w:rStyle w:val="a5"/>
        </w:rPr>
        <w:footnoteRef/>
      </w:r>
      <w:r>
        <w:t xml:space="preserve"> //</w:t>
      </w:r>
      <w:r w:rsidR="00EE00AC" w:rsidRPr="00EE00AC">
        <w:rPr>
          <w:color w:val="000000"/>
        </w:rPr>
        <w:t xml:space="preserve"> </w:t>
      </w:r>
      <w:proofErr w:type="gramStart"/>
      <w:r w:rsidR="00EE00AC" w:rsidRPr="00B0695E">
        <w:rPr>
          <w:color w:val="000000"/>
        </w:rPr>
        <w:t>https:mid.ru</w:t>
      </w:r>
      <w:proofErr w:type="gramEnd"/>
    </w:p>
  </w:footnote>
  <w:footnote w:id="5">
    <w:p w14:paraId="12B3AA55" w14:textId="77777777" w:rsidR="001041EE" w:rsidRPr="00B94179" w:rsidRDefault="001041EE" w:rsidP="001041EE">
      <w:pPr>
        <w:spacing w:after="0" w:line="240" w:lineRule="auto"/>
        <w:jc w:val="both"/>
        <w:rPr>
          <w:rFonts w:ascii="Times New Roman" w:hAnsi="Times New Roman"/>
          <w:sz w:val="20"/>
          <w:szCs w:val="20"/>
        </w:rPr>
      </w:pPr>
      <w:r w:rsidRPr="00B94179">
        <w:rPr>
          <w:rStyle w:val="a5"/>
          <w:rFonts w:ascii="Times New Roman" w:hAnsi="Times New Roman"/>
          <w:sz w:val="20"/>
          <w:szCs w:val="20"/>
        </w:rPr>
        <w:footnoteRef/>
      </w:r>
      <w:r w:rsidRPr="00B94179">
        <w:rPr>
          <w:rFonts w:ascii="Times New Roman" w:hAnsi="Times New Roman"/>
          <w:sz w:val="20"/>
          <w:szCs w:val="20"/>
        </w:rPr>
        <w:t xml:space="preserve"> </w:t>
      </w:r>
      <w:proofErr w:type="spellStart"/>
      <w:r w:rsidRPr="00B94179">
        <w:rPr>
          <w:rFonts w:ascii="Times New Roman" w:hAnsi="Times New Roman"/>
          <w:sz w:val="20"/>
          <w:szCs w:val="20"/>
        </w:rPr>
        <w:t>Шагайда</w:t>
      </w:r>
      <w:proofErr w:type="spellEnd"/>
      <w:r w:rsidRPr="00B94179">
        <w:rPr>
          <w:rFonts w:ascii="Times New Roman" w:hAnsi="Times New Roman"/>
          <w:sz w:val="20"/>
          <w:szCs w:val="20"/>
        </w:rPr>
        <w:t xml:space="preserve"> Н.И., Узун В.Я. Продовольственная безопасность в России: мониторинг, тенденции и угрозы. М.: Издательский дом «Дело» РАНХиГС, 2015.</w:t>
      </w:r>
      <w:r>
        <w:rPr>
          <w:rFonts w:ascii="Times New Roman" w:hAnsi="Times New Roman"/>
          <w:sz w:val="20"/>
          <w:szCs w:val="20"/>
        </w:rPr>
        <w:t>С.</w:t>
      </w:r>
      <w:r w:rsidRPr="00B94179">
        <w:rPr>
          <w:rFonts w:ascii="Times New Roman" w:hAnsi="Times New Roman"/>
          <w:sz w:val="20"/>
          <w:szCs w:val="20"/>
        </w:rPr>
        <w:t>110.</w:t>
      </w:r>
    </w:p>
    <w:p w14:paraId="119A36EE" w14:textId="77777777" w:rsidR="001041EE" w:rsidRDefault="001041EE" w:rsidP="001041EE">
      <w:pPr>
        <w:pStyle w:val="a3"/>
      </w:pPr>
    </w:p>
  </w:footnote>
  <w:footnote w:id="6">
    <w:p w14:paraId="6439F6D7" w14:textId="77777777" w:rsidR="001041EE" w:rsidRPr="006D7451" w:rsidRDefault="001041EE" w:rsidP="001041EE">
      <w:pPr>
        <w:pStyle w:val="a3"/>
        <w:rPr>
          <w:rFonts w:ascii="Times New Roman" w:hAnsi="Times New Roman"/>
        </w:rPr>
      </w:pPr>
      <w:r w:rsidRPr="006D7451">
        <w:rPr>
          <w:rStyle w:val="a5"/>
          <w:rFonts w:ascii="Times New Roman" w:hAnsi="Times New Roman"/>
        </w:rPr>
        <w:footnoteRef/>
      </w:r>
      <w:r w:rsidRPr="006D7451">
        <w:rPr>
          <w:rFonts w:ascii="Times New Roman" w:hAnsi="Times New Roman"/>
        </w:rPr>
        <w:t xml:space="preserve"> В странах ЕАЭС приняты национальные законы и подзаконные акты, которые определяют национальную стратегию в области продовольствия и обеспечения национальной экономической безопасности. См. приложение.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72894"/>
    <w:multiLevelType w:val="hybridMultilevel"/>
    <w:tmpl w:val="E1E6B4B6"/>
    <w:lvl w:ilvl="0" w:tplc="5F86ED92">
      <w:start w:val="1"/>
      <w:numFmt w:val="bullet"/>
      <w:lvlText w:val="•"/>
      <w:lvlJc w:val="left"/>
      <w:pPr>
        <w:tabs>
          <w:tab w:val="num" w:pos="720"/>
        </w:tabs>
        <w:ind w:left="720" w:hanging="360"/>
      </w:pPr>
      <w:rPr>
        <w:rFonts w:ascii="Times New Roman" w:hAnsi="Times New Roman" w:hint="default"/>
      </w:rPr>
    </w:lvl>
    <w:lvl w:ilvl="1" w:tplc="942CFE72" w:tentative="1">
      <w:start w:val="1"/>
      <w:numFmt w:val="bullet"/>
      <w:lvlText w:val="•"/>
      <w:lvlJc w:val="left"/>
      <w:pPr>
        <w:tabs>
          <w:tab w:val="num" w:pos="1440"/>
        </w:tabs>
        <w:ind w:left="1440" w:hanging="360"/>
      </w:pPr>
      <w:rPr>
        <w:rFonts w:ascii="Times New Roman" w:hAnsi="Times New Roman" w:hint="default"/>
      </w:rPr>
    </w:lvl>
    <w:lvl w:ilvl="2" w:tplc="1A2EC514" w:tentative="1">
      <w:start w:val="1"/>
      <w:numFmt w:val="bullet"/>
      <w:lvlText w:val="•"/>
      <w:lvlJc w:val="left"/>
      <w:pPr>
        <w:tabs>
          <w:tab w:val="num" w:pos="2160"/>
        </w:tabs>
        <w:ind w:left="2160" w:hanging="360"/>
      </w:pPr>
      <w:rPr>
        <w:rFonts w:ascii="Times New Roman" w:hAnsi="Times New Roman" w:hint="default"/>
      </w:rPr>
    </w:lvl>
    <w:lvl w:ilvl="3" w:tplc="0A56056A" w:tentative="1">
      <w:start w:val="1"/>
      <w:numFmt w:val="bullet"/>
      <w:lvlText w:val="•"/>
      <w:lvlJc w:val="left"/>
      <w:pPr>
        <w:tabs>
          <w:tab w:val="num" w:pos="2880"/>
        </w:tabs>
        <w:ind w:left="2880" w:hanging="360"/>
      </w:pPr>
      <w:rPr>
        <w:rFonts w:ascii="Times New Roman" w:hAnsi="Times New Roman" w:hint="default"/>
      </w:rPr>
    </w:lvl>
    <w:lvl w:ilvl="4" w:tplc="2F9866C4" w:tentative="1">
      <w:start w:val="1"/>
      <w:numFmt w:val="bullet"/>
      <w:lvlText w:val="•"/>
      <w:lvlJc w:val="left"/>
      <w:pPr>
        <w:tabs>
          <w:tab w:val="num" w:pos="3600"/>
        </w:tabs>
        <w:ind w:left="3600" w:hanging="360"/>
      </w:pPr>
      <w:rPr>
        <w:rFonts w:ascii="Times New Roman" w:hAnsi="Times New Roman" w:hint="default"/>
      </w:rPr>
    </w:lvl>
    <w:lvl w:ilvl="5" w:tplc="F5EE646C" w:tentative="1">
      <w:start w:val="1"/>
      <w:numFmt w:val="bullet"/>
      <w:lvlText w:val="•"/>
      <w:lvlJc w:val="left"/>
      <w:pPr>
        <w:tabs>
          <w:tab w:val="num" w:pos="4320"/>
        </w:tabs>
        <w:ind w:left="4320" w:hanging="360"/>
      </w:pPr>
      <w:rPr>
        <w:rFonts w:ascii="Times New Roman" w:hAnsi="Times New Roman" w:hint="default"/>
      </w:rPr>
    </w:lvl>
    <w:lvl w:ilvl="6" w:tplc="F6222EC2" w:tentative="1">
      <w:start w:val="1"/>
      <w:numFmt w:val="bullet"/>
      <w:lvlText w:val="•"/>
      <w:lvlJc w:val="left"/>
      <w:pPr>
        <w:tabs>
          <w:tab w:val="num" w:pos="5040"/>
        </w:tabs>
        <w:ind w:left="5040" w:hanging="360"/>
      </w:pPr>
      <w:rPr>
        <w:rFonts w:ascii="Times New Roman" w:hAnsi="Times New Roman" w:hint="default"/>
      </w:rPr>
    </w:lvl>
    <w:lvl w:ilvl="7" w:tplc="4A38AF26" w:tentative="1">
      <w:start w:val="1"/>
      <w:numFmt w:val="bullet"/>
      <w:lvlText w:val="•"/>
      <w:lvlJc w:val="left"/>
      <w:pPr>
        <w:tabs>
          <w:tab w:val="num" w:pos="5760"/>
        </w:tabs>
        <w:ind w:left="5760" w:hanging="360"/>
      </w:pPr>
      <w:rPr>
        <w:rFonts w:ascii="Times New Roman" w:hAnsi="Times New Roman" w:hint="default"/>
      </w:rPr>
    </w:lvl>
    <w:lvl w:ilvl="8" w:tplc="BED6C0E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C15C1D"/>
    <w:multiLevelType w:val="hybridMultilevel"/>
    <w:tmpl w:val="3490C04C"/>
    <w:lvl w:ilvl="0" w:tplc="CF128888">
      <w:start w:val="1"/>
      <w:numFmt w:val="bullet"/>
      <w:lvlText w:val="•"/>
      <w:lvlJc w:val="left"/>
      <w:pPr>
        <w:tabs>
          <w:tab w:val="num" w:pos="720"/>
        </w:tabs>
        <w:ind w:left="720" w:hanging="360"/>
      </w:pPr>
      <w:rPr>
        <w:rFonts w:ascii="Times New Roman" w:hAnsi="Times New Roman" w:hint="default"/>
      </w:rPr>
    </w:lvl>
    <w:lvl w:ilvl="1" w:tplc="56B4A562" w:tentative="1">
      <w:start w:val="1"/>
      <w:numFmt w:val="bullet"/>
      <w:lvlText w:val="•"/>
      <w:lvlJc w:val="left"/>
      <w:pPr>
        <w:tabs>
          <w:tab w:val="num" w:pos="1440"/>
        </w:tabs>
        <w:ind w:left="1440" w:hanging="360"/>
      </w:pPr>
      <w:rPr>
        <w:rFonts w:ascii="Times New Roman" w:hAnsi="Times New Roman" w:hint="default"/>
      </w:rPr>
    </w:lvl>
    <w:lvl w:ilvl="2" w:tplc="2EAE2E5C" w:tentative="1">
      <w:start w:val="1"/>
      <w:numFmt w:val="bullet"/>
      <w:lvlText w:val="•"/>
      <w:lvlJc w:val="left"/>
      <w:pPr>
        <w:tabs>
          <w:tab w:val="num" w:pos="2160"/>
        </w:tabs>
        <w:ind w:left="2160" w:hanging="360"/>
      </w:pPr>
      <w:rPr>
        <w:rFonts w:ascii="Times New Roman" w:hAnsi="Times New Roman" w:hint="default"/>
      </w:rPr>
    </w:lvl>
    <w:lvl w:ilvl="3" w:tplc="DB96A44C" w:tentative="1">
      <w:start w:val="1"/>
      <w:numFmt w:val="bullet"/>
      <w:lvlText w:val="•"/>
      <w:lvlJc w:val="left"/>
      <w:pPr>
        <w:tabs>
          <w:tab w:val="num" w:pos="2880"/>
        </w:tabs>
        <w:ind w:left="2880" w:hanging="360"/>
      </w:pPr>
      <w:rPr>
        <w:rFonts w:ascii="Times New Roman" w:hAnsi="Times New Roman" w:hint="default"/>
      </w:rPr>
    </w:lvl>
    <w:lvl w:ilvl="4" w:tplc="9AE4B8C2" w:tentative="1">
      <w:start w:val="1"/>
      <w:numFmt w:val="bullet"/>
      <w:lvlText w:val="•"/>
      <w:lvlJc w:val="left"/>
      <w:pPr>
        <w:tabs>
          <w:tab w:val="num" w:pos="3600"/>
        </w:tabs>
        <w:ind w:left="3600" w:hanging="360"/>
      </w:pPr>
      <w:rPr>
        <w:rFonts w:ascii="Times New Roman" w:hAnsi="Times New Roman" w:hint="default"/>
      </w:rPr>
    </w:lvl>
    <w:lvl w:ilvl="5" w:tplc="835AA178" w:tentative="1">
      <w:start w:val="1"/>
      <w:numFmt w:val="bullet"/>
      <w:lvlText w:val="•"/>
      <w:lvlJc w:val="left"/>
      <w:pPr>
        <w:tabs>
          <w:tab w:val="num" w:pos="4320"/>
        </w:tabs>
        <w:ind w:left="4320" w:hanging="360"/>
      </w:pPr>
      <w:rPr>
        <w:rFonts w:ascii="Times New Roman" w:hAnsi="Times New Roman" w:hint="default"/>
      </w:rPr>
    </w:lvl>
    <w:lvl w:ilvl="6" w:tplc="18B4F96A" w:tentative="1">
      <w:start w:val="1"/>
      <w:numFmt w:val="bullet"/>
      <w:lvlText w:val="•"/>
      <w:lvlJc w:val="left"/>
      <w:pPr>
        <w:tabs>
          <w:tab w:val="num" w:pos="5040"/>
        </w:tabs>
        <w:ind w:left="5040" w:hanging="360"/>
      </w:pPr>
      <w:rPr>
        <w:rFonts w:ascii="Times New Roman" w:hAnsi="Times New Roman" w:hint="default"/>
      </w:rPr>
    </w:lvl>
    <w:lvl w:ilvl="7" w:tplc="FB3E2978" w:tentative="1">
      <w:start w:val="1"/>
      <w:numFmt w:val="bullet"/>
      <w:lvlText w:val="•"/>
      <w:lvlJc w:val="left"/>
      <w:pPr>
        <w:tabs>
          <w:tab w:val="num" w:pos="5760"/>
        </w:tabs>
        <w:ind w:left="5760" w:hanging="360"/>
      </w:pPr>
      <w:rPr>
        <w:rFonts w:ascii="Times New Roman" w:hAnsi="Times New Roman" w:hint="default"/>
      </w:rPr>
    </w:lvl>
    <w:lvl w:ilvl="8" w:tplc="61DEF50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344A91"/>
    <w:multiLevelType w:val="hybridMultilevel"/>
    <w:tmpl w:val="B8BEC718"/>
    <w:lvl w:ilvl="0" w:tplc="5BEE19D6">
      <w:start w:val="1"/>
      <w:numFmt w:val="bullet"/>
      <w:lvlText w:val="•"/>
      <w:lvlJc w:val="left"/>
      <w:pPr>
        <w:tabs>
          <w:tab w:val="num" w:pos="720"/>
        </w:tabs>
        <w:ind w:left="720" w:hanging="360"/>
      </w:pPr>
      <w:rPr>
        <w:rFonts w:ascii="Arial" w:hAnsi="Arial" w:hint="default"/>
      </w:rPr>
    </w:lvl>
    <w:lvl w:ilvl="1" w:tplc="730C3326" w:tentative="1">
      <w:start w:val="1"/>
      <w:numFmt w:val="bullet"/>
      <w:lvlText w:val="•"/>
      <w:lvlJc w:val="left"/>
      <w:pPr>
        <w:tabs>
          <w:tab w:val="num" w:pos="1440"/>
        </w:tabs>
        <w:ind w:left="1440" w:hanging="360"/>
      </w:pPr>
      <w:rPr>
        <w:rFonts w:ascii="Arial" w:hAnsi="Arial" w:hint="default"/>
      </w:rPr>
    </w:lvl>
    <w:lvl w:ilvl="2" w:tplc="A51CCCA2" w:tentative="1">
      <w:start w:val="1"/>
      <w:numFmt w:val="bullet"/>
      <w:lvlText w:val="•"/>
      <w:lvlJc w:val="left"/>
      <w:pPr>
        <w:tabs>
          <w:tab w:val="num" w:pos="2160"/>
        </w:tabs>
        <w:ind w:left="2160" w:hanging="360"/>
      </w:pPr>
      <w:rPr>
        <w:rFonts w:ascii="Arial" w:hAnsi="Arial" w:hint="default"/>
      </w:rPr>
    </w:lvl>
    <w:lvl w:ilvl="3" w:tplc="10CCE48A" w:tentative="1">
      <w:start w:val="1"/>
      <w:numFmt w:val="bullet"/>
      <w:lvlText w:val="•"/>
      <w:lvlJc w:val="left"/>
      <w:pPr>
        <w:tabs>
          <w:tab w:val="num" w:pos="2880"/>
        </w:tabs>
        <w:ind w:left="2880" w:hanging="360"/>
      </w:pPr>
      <w:rPr>
        <w:rFonts w:ascii="Arial" w:hAnsi="Arial" w:hint="default"/>
      </w:rPr>
    </w:lvl>
    <w:lvl w:ilvl="4" w:tplc="21EC9B46" w:tentative="1">
      <w:start w:val="1"/>
      <w:numFmt w:val="bullet"/>
      <w:lvlText w:val="•"/>
      <w:lvlJc w:val="left"/>
      <w:pPr>
        <w:tabs>
          <w:tab w:val="num" w:pos="3600"/>
        </w:tabs>
        <w:ind w:left="3600" w:hanging="360"/>
      </w:pPr>
      <w:rPr>
        <w:rFonts w:ascii="Arial" w:hAnsi="Arial" w:hint="default"/>
      </w:rPr>
    </w:lvl>
    <w:lvl w:ilvl="5" w:tplc="57F60F3A" w:tentative="1">
      <w:start w:val="1"/>
      <w:numFmt w:val="bullet"/>
      <w:lvlText w:val="•"/>
      <w:lvlJc w:val="left"/>
      <w:pPr>
        <w:tabs>
          <w:tab w:val="num" w:pos="4320"/>
        </w:tabs>
        <w:ind w:left="4320" w:hanging="360"/>
      </w:pPr>
      <w:rPr>
        <w:rFonts w:ascii="Arial" w:hAnsi="Arial" w:hint="default"/>
      </w:rPr>
    </w:lvl>
    <w:lvl w:ilvl="6" w:tplc="97BA3F64" w:tentative="1">
      <w:start w:val="1"/>
      <w:numFmt w:val="bullet"/>
      <w:lvlText w:val="•"/>
      <w:lvlJc w:val="left"/>
      <w:pPr>
        <w:tabs>
          <w:tab w:val="num" w:pos="5040"/>
        </w:tabs>
        <w:ind w:left="5040" w:hanging="360"/>
      </w:pPr>
      <w:rPr>
        <w:rFonts w:ascii="Arial" w:hAnsi="Arial" w:hint="default"/>
      </w:rPr>
    </w:lvl>
    <w:lvl w:ilvl="7" w:tplc="437411AA" w:tentative="1">
      <w:start w:val="1"/>
      <w:numFmt w:val="bullet"/>
      <w:lvlText w:val="•"/>
      <w:lvlJc w:val="left"/>
      <w:pPr>
        <w:tabs>
          <w:tab w:val="num" w:pos="5760"/>
        </w:tabs>
        <w:ind w:left="5760" w:hanging="360"/>
      </w:pPr>
      <w:rPr>
        <w:rFonts w:ascii="Arial" w:hAnsi="Arial" w:hint="default"/>
      </w:rPr>
    </w:lvl>
    <w:lvl w:ilvl="8" w:tplc="0CD0E7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A9C1FA1"/>
    <w:multiLevelType w:val="hybridMultilevel"/>
    <w:tmpl w:val="51B05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C40EE2"/>
    <w:multiLevelType w:val="hybridMultilevel"/>
    <w:tmpl w:val="3D705008"/>
    <w:lvl w:ilvl="0" w:tplc="BB74F1F6">
      <w:start w:val="1"/>
      <w:numFmt w:val="decimal"/>
      <w:lvlText w:val="%1."/>
      <w:lvlJc w:val="left"/>
      <w:pPr>
        <w:tabs>
          <w:tab w:val="num" w:pos="720"/>
        </w:tabs>
        <w:ind w:left="720" w:hanging="360"/>
      </w:pPr>
    </w:lvl>
    <w:lvl w:ilvl="1" w:tplc="1CE6F3F0" w:tentative="1">
      <w:start w:val="1"/>
      <w:numFmt w:val="decimal"/>
      <w:lvlText w:val="%2."/>
      <w:lvlJc w:val="left"/>
      <w:pPr>
        <w:tabs>
          <w:tab w:val="num" w:pos="1440"/>
        </w:tabs>
        <w:ind w:left="1440" w:hanging="360"/>
      </w:pPr>
    </w:lvl>
    <w:lvl w:ilvl="2" w:tplc="01CAF994" w:tentative="1">
      <w:start w:val="1"/>
      <w:numFmt w:val="decimal"/>
      <w:lvlText w:val="%3."/>
      <w:lvlJc w:val="left"/>
      <w:pPr>
        <w:tabs>
          <w:tab w:val="num" w:pos="2160"/>
        </w:tabs>
        <w:ind w:left="2160" w:hanging="360"/>
      </w:pPr>
    </w:lvl>
    <w:lvl w:ilvl="3" w:tplc="4D2E47FE" w:tentative="1">
      <w:start w:val="1"/>
      <w:numFmt w:val="decimal"/>
      <w:lvlText w:val="%4."/>
      <w:lvlJc w:val="left"/>
      <w:pPr>
        <w:tabs>
          <w:tab w:val="num" w:pos="2880"/>
        </w:tabs>
        <w:ind w:left="2880" w:hanging="360"/>
      </w:pPr>
    </w:lvl>
    <w:lvl w:ilvl="4" w:tplc="37087E52" w:tentative="1">
      <w:start w:val="1"/>
      <w:numFmt w:val="decimal"/>
      <w:lvlText w:val="%5."/>
      <w:lvlJc w:val="left"/>
      <w:pPr>
        <w:tabs>
          <w:tab w:val="num" w:pos="3600"/>
        </w:tabs>
        <w:ind w:left="3600" w:hanging="360"/>
      </w:pPr>
    </w:lvl>
    <w:lvl w:ilvl="5" w:tplc="86FABA8A" w:tentative="1">
      <w:start w:val="1"/>
      <w:numFmt w:val="decimal"/>
      <w:lvlText w:val="%6."/>
      <w:lvlJc w:val="left"/>
      <w:pPr>
        <w:tabs>
          <w:tab w:val="num" w:pos="4320"/>
        </w:tabs>
        <w:ind w:left="4320" w:hanging="360"/>
      </w:pPr>
    </w:lvl>
    <w:lvl w:ilvl="6" w:tplc="C84EF2EC" w:tentative="1">
      <w:start w:val="1"/>
      <w:numFmt w:val="decimal"/>
      <w:lvlText w:val="%7."/>
      <w:lvlJc w:val="left"/>
      <w:pPr>
        <w:tabs>
          <w:tab w:val="num" w:pos="5040"/>
        </w:tabs>
        <w:ind w:left="5040" w:hanging="360"/>
      </w:pPr>
    </w:lvl>
    <w:lvl w:ilvl="7" w:tplc="E8F80456" w:tentative="1">
      <w:start w:val="1"/>
      <w:numFmt w:val="decimal"/>
      <w:lvlText w:val="%8."/>
      <w:lvlJc w:val="left"/>
      <w:pPr>
        <w:tabs>
          <w:tab w:val="num" w:pos="5760"/>
        </w:tabs>
        <w:ind w:left="5760" w:hanging="360"/>
      </w:pPr>
    </w:lvl>
    <w:lvl w:ilvl="8" w:tplc="A7864CE2" w:tentative="1">
      <w:start w:val="1"/>
      <w:numFmt w:val="decimal"/>
      <w:lvlText w:val="%9."/>
      <w:lvlJc w:val="left"/>
      <w:pPr>
        <w:tabs>
          <w:tab w:val="num" w:pos="6480"/>
        </w:tabs>
        <w:ind w:left="6480" w:hanging="360"/>
      </w:pPr>
    </w:lvl>
  </w:abstractNum>
  <w:abstractNum w:abstractNumId="5" w15:restartNumberingAfterBreak="0">
    <w:nsid w:val="427B30C2"/>
    <w:multiLevelType w:val="hybridMultilevel"/>
    <w:tmpl w:val="89447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950341B"/>
    <w:multiLevelType w:val="hybridMultilevel"/>
    <w:tmpl w:val="5C5CC6D4"/>
    <w:lvl w:ilvl="0" w:tplc="64907E94">
      <w:start w:val="1"/>
      <w:numFmt w:val="bullet"/>
      <w:lvlText w:val="•"/>
      <w:lvlJc w:val="left"/>
      <w:pPr>
        <w:tabs>
          <w:tab w:val="num" w:pos="1800"/>
        </w:tabs>
        <w:ind w:left="1800" w:hanging="360"/>
      </w:pPr>
      <w:rPr>
        <w:rFonts w:ascii="Times New Roman" w:hAnsi="Times New Roman" w:hint="default"/>
      </w:rPr>
    </w:lvl>
    <w:lvl w:ilvl="1" w:tplc="89922D5A" w:tentative="1">
      <w:start w:val="1"/>
      <w:numFmt w:val="bullet"/>
      <w:lvlText w:val="•"/>
      <w:lvlJc w:val="left"/>
      <w:pPr>
        <w:tabs>
          <w:tab w:val="num" w:pos="2520"/>
        </w:tabs>
        <w:ind w:left="2520" w:hanging="360"/>
      </w:pPr>
      <w:rPr>
        <w:rFonts w:ascii="Times New Roman" w:hAnsi="Times New Roman" w:hint="default"/>
      </w:rPr>
    </w:lvl>
    <w:lvl w:ilvl="2" w:tplc="26226358" w:tentative="1">
      <w:start w:val="1"/>
      <w:numFmt w:val="bullet"/>
      <w:lvlText w:val="•"/>
      <w:lvlJc w:val="left"/>
      <w:pPr>
        <w:tabs>
          <w:tab w:val="num" w:pos="3240"/>
        </w:tabs>
        <w:ind w:left="3240" w:hanging="360"/>
      </w:pPr>
      <w:rPr>
        <w:rFonts w:ascii="Times New Roman" w:hAnsi="Times New Roman" w:hint="default"/>
      </w:rPr>
    </w:lvl>
    <w:lvl w:ilvl="3" w:tplc="7EAAA018" w:tentative="1">
      <w:start w:val="1"/>
      <w:numFmt w:val="bullet"/>
      <w:lvlText w:val="•"/>
      <w:lvlJc w:val="left"/>
      <w:pPr>
        <w:tabs>
          <w:tab w:val="num" w:pos="3960"/>
        </w:tabs>
        <w:ind w:left="3960" w:hanging="360"/>
      </w:pPr>
      <w:rPr>
        <w:rFonts w:ascii="Times New Roman" w:hAnsi="Times New Roman" w:hint="default"/>
      </w:rPr>
    </w:lvl>
    <w:lvl w:ilvl="4" w:tplc="58E82200" w:tentative="1">
      <w:start w:val="1"/>
      <w:numFmt w:val="bullet"/>
      <w:lvlText w:val="•"/>
      <w:lvlJc w:val="left"/>
      <w:pPr>
        <w:tabs>
          <w:tab w:val="num" w:pos="4680"/>
        </w:tabs>
        <w:ind w:left="4680" w:hanging="360"/>
      </w:pPr>
      <w:rPr>
        <w:rFonts w:ascii="Times New Roman" w:hAnsi="Times New Roman" w:hint="default"/>
      </w:rPr>
    </w:lvl>
    <w:lvl w:ilvl="5" w:tplc="B68CCFF4" w:tentative="1">
      <w:start w:val="1"/>
      <w:numFmt w:val="bullet"/>
      <w:lvlText w:val="•"/>
      <w:lvlJc w:val="left"/>
      <w:pPr>
        <w:tabs>
          <w:tab w:val="num" w:pos="5400"/>
        </w:tabs>
        <w:ind w:left="5400" w:hanging="360"/>
      </w:pPr>
      <w:rPr>
        <w:rFonts w:ascii="Times New Roman" w:hAnsi="Times New Roman" w:hint="default"/>
      </w:rPr>
    </w:lvl>
    <w:lvl w:ilvl="6" w:tplc="4D38B610" w:tentative="1">
      <w:start w:val="1"/>
      <w:numFmt w:val="bullet"/>
      <w:lvlText w:val="•"/>
      <w:lvlJc w:val="left"/>
      <w:pPr>
        <w:tabs>
          <w:tab w:val="num" w:pos="6120"/>
        </w:tabs>
        <w:ind w:left="6120" w:hanging="360"/>
      </w:pPr>
      <w:rPr>
        <w:rFonts w:ascii="Times New Roman" w:hAnsi="Times New Roman" w:hint="default"/>
      </w:rPr>
    </w:lvl>
    <w:lvl w:ilvl="7" w:tplc="1F7E9996" w:tentative="1">
      <w:start w:val="1"/>
      <w:numFmt w:val="bullet"/>
      <w:lvlText w:val="•"/>
      <w:lvlJc w:val="left"/>
      <w:pPr>
        <w:tabs>
          <w:tab w:val="num" w:pos="6840"/>
        </w:tabs>
        <w:ind w:left="6840" w:hanging="360"/>
      </w:pPr>
      <w:rPr>
        <w:rFonts w:ascii="Times New Roman" w:hAnsi="Times New Roman" w:hint="default"/>
      </w:rPr>
    </w:lvl>
    <w:lvl w:ilvl="8" w:tplc="AA2A8940" w:tentative="1">
      <w:start w:val="1"/>
      <w:numFmt w:val="bullet"/>
      <w:lvlText w:val="•"/>
      <w:lvlJc w:val="left"/>
      <w:pPr>
        <w:tabs>
          <w:tab w:val="num" w:pos="7560"/>
        </w:tabs>
        <w:ind w:left="7560" w:hanging="360"/>
      </w:pPr>
      <w:rPr>
        <w:rFonts w:ascii="Times New Roman" w:hAnsi="Times New Roman" w:hint="default"/>
      </w:rPr>
    </w:lvl>
  </w:abstractNum>
  <w:abstractNum w:abstractNumId="7" w15:restartNumberingAfterBreak="0">
    <w:nsid w:val="529604C6"/>
    <w:multiLevelType w:val="hybridMultilevel"/>
    <w:tmpl w:val="C458F162"/>
    <w:lvl w:ilvl="0" w:tplc="C80E67E4">
      <w:start w:val="1"/>
      <w:numFmt w:val="bullet"/>
      <w:lvlText w:val="•"/>
      <w:lvlJc w:val="left"/>
      <w:pPr>
        <w:tabs>
          <w:tab w:val="num" w:pos="720"/>
        </w:tabs>
        <w:ind w:left="720" w:hanging="360"/>
      </w:pPr>
      <w:rPr>
        <w:rFonts w:ascii="Times New Roman" w:hAnsi="Times New Roman" w:hint="default"/>
      </w:rPr>
    </w:lvl>
    <w:lvl w:ilvl="1" w:tplc="01F67EF6" w:tentative="1">
      <w:start w:val="1"/>
      <w:numFmt w:val="bullet"/>
      <w:lvlText w:val="•"/>
      <w:lvlJc w:val="left"/>
      <w:pPr>
        <w:tabs>
          <w:tab w:val="num" w:pos="1440"/>
        </w:tabs>
        <w:ind w:left="1440" w:hanging="360"/>
      </w:pPr>
      <w:rPr>
        <w:rFonts w:ascii="Times New Roman" w:hAnsi="Times New Roman" w:hint="default"/>
      </w:rPr>
    </w:lvl>
    <w:lvl w:ilvl="2" w:tplc="20ACEC58" w:tentative="1">
      <w:start w:val="1"/>
      <w:numFmt w:val="bullet"/>
      <w:lvlText w:val="•"/>
      <w:lvlJc w:val="left"/>
      <w:pPr>
        <w:tabs>
          <w:tab w:val="num" w:pos="2160"/>
        </w:tabs>
        <w:ind w:left="2160" w:hanging="360"/>
      </w:pPr>
      <w:rPr>
        <w:rFonts w:ascii="Times New Roman" w:hAnsi="Times New Roman" w:hint="default"/>
      </w:rPr>
    </w:lvl>
    <w:lvl w:ilvl="3" w:tplc="96744AAE" w:tentative="1">
      <w:start w:val="1"/>
      <w:numFmt w:val="bullet"/>
      <w:lvlText w:val="•"/>
      <w:lvlJc w:val="left"/>
      <w:pPr>
        <w:tabs>
          <w:tab w:val="num" w:pos="2880"/>
        </w:tabs>
        <w:ind w:left="2880" w:hanging="360"/>
      </w:pPr>
      <w:rPr>
        <w:rFonts w:ascii="Times New Roman" w:hAnsi="Times New Roman" w:hint="default"/>
      </w:rPr>
    </w:lvl>
    <w:lvl w:ilvl="4" w:tplc="673E55CE" w:tentative="1">
      <w:start w:val="1"/>
      <w:numFmt w:val="bullet"/>
      <w:lvlText w:val="•"/>
      <w:lvlJc w:val="left"/>
      <w:pPr>
        <w:tabs>
          <w:tab w:val="num" w:pos="3600"/>
        </w:tabs>
        <w:ind w:left="3600" w:hanging="360"/>
      </w:pPr>
      <w:rPr>
        <w:rFonts w:ascii="Times New Roman" w:hAnsi="Times New Roman" w:hint="default"/>
      </w:rPr>
    </w:lvl>
    <w:lvl w:ilvl="5" w:tplc="2EA4D2E8" w:tentative="1">
      <w:start w:val="1"/>
      <w:numFmt w:val="bullet"/>
      <w:lvlText w:val="•"/>
      <w:lvlJc w:val="left"/>
      <w:pPr>
        <w:tabs>
          <w:tab w:val="num" w:pos="4320"/>
        </w:tabs>
        <w:ind w:left="4320" w:hanging="360"/>
      </w:pPr>
      <w:rPr>
        <w:rFonts w:ascii="Times New Roman" w:hAnsi="Times New Roman" w:hint="default"/>
      </w:rPr>
    </w:lvl>
    <w:lvl w:ilvl="6" w:tplc="84F29E86" w:tentative="1">
      <w:start w:val="1"/>
      <w:numFmt w:val="bullet"/>
      <w:lvlText w:val="•"/>
      <w:lvlJc w:val="left"/>
      <w:pPr>
        <w:tabs>
          <w:tab w:val="num" w:pos="5040"/>
        </w:tabs>
        <w:ind w:left="5040" w:hanging="360"/>
      </w:pPr>
      <w:rPr>
        <w:rFonts w:ascii="Times New Roman" w:hAnsi="Times New Roman" w:hint="default"/>
      </w:rPr>
    </w:lvl>
    <w:lvl w:ilvl="7" w:tplc="FF200FC8" w:tentative="1">
      <w:start w:val="1"/>
      <w:numFmt w:val="bullet"/>
      <w:lvlText w:val="•"/>
      <w:lvlJc w:val="left"/>
      <w:pPr>
        <w:tabs>
          <w:tab w:val="num" w:pos="5760"/>
        </w:tabs>
        <w:ind w:left="5760" w:hanging="360"/>
      </w:pPr>
      <w:rPr>
        <w:rFonts w:ascii="Times New Roman" w:hAnsi="Times New Roman" w:hint="default"/>
      </w:rPr>
    </w:lvl>
    <w:lvl w:ilvl="8" w:tplc="DF04193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5822B6A"/>
    <w:multiLevelType w:val="hybridMultilevel"/>
    <w:tmpl w:val="9E745288"/>
    <w:lvl w:ilvl="0" w:tplc="8E1C5BF0">
      <w:start w:val="1"/>
      <w:numFmt w:val="bullet"/>
      <w:lvlText w:val="•"/>
      <w:lvlJc w:val="left"/>
      <w:pPr>
        <w:tabs>
          <w:tab w:val="num" w:pos="720"/>
        </w:tabs>
        <w:ind w:left="720" w:hanging="360"/>
      </w:pPr>
      <w:rPr>
        <w:rFonts w:ascii="Times New Roman" w:hAnsi="Times New Roman" w:hint="default"/>
      </w:rPr>
    </w:lvl>
    <w:lvl w:ilvl="1" w:tplc="9FE6E6BA" w:tentative="1">
      <w:start w:val="1"/>
      <w:numFmt w:val="bullet"/>
      <w:lvlText w:val="•"/>
      <w:lvlJc w:val="left"/>
      <w:pPr>
        <w:tabs>
          <w:tab w:val="num" w:pos="1440"/>
        </w:tabs>
        <w:ind w:left="1440" w:hanging="360"/>
      </w:pPr>
      <w:rPr>
        <w:rFonts w:ascii="Times New Roman" w:hAnsi="Times New Roman" w:hint="default"/>
      </w:rPr>
    </w:lvl>
    <w:lvl w:ilvl="2" w:tplc="2B302AC2" w:tentative="1">
      <w:start w:val="1"/>
      <w:numFmt w:val="bullet"/>
      <w:lvlText w:val="•"/>
      <w:lvlJc w:val="left"/>
      <w:pPr>
        <w:tabs>
          <w:tab w:val="num" w:pos="2160"/>
        </w:tabs>
        <w:ind w:left="2160" w:hanging="360"/>
      </w:pPr>
      <w:rPr>
        <w:rFonts w:ascii="Times New Roman" w:hAnsi="Times New Roman" w:hint="default"/>
      </w:rPr>
    </w:lvl>
    <w:lvl w:ilvl="3" w:tplc="BF049010" w:tentative="1">
      <w:start w:val="1"/>
      <w:numFmt w:val="bullet"/>
      <w:lvlText w:val="•"/>
      <w:lvlJc w:val="left"/>
      <w:pPr>
        <w:tabs>
          <w:tab w:val="num" w:pos="2880"/>
        </w:tabs>
        <w:ind w:left="2880" w:hanging="360"/>
      </w:pPr>
      <w:rPr>
        <w:rFonts w:ascii="Times New Roman" w:hAnsi="Times New Roman" w:hint="default"/>
      </w:rPr>
    </w:lvl>
    <w:lvl w:ilvl="4" w:tplc="25BC29A4" w:tentative="1">
      <w:start w:val="1"/>
      <w:numFmt w:val="bullet"/>
      <w:lvlText w:val="•"/>
      <w:lvlJc w:val="left"/>
      <w:pPr>
        <w:tabs>
          <w:tab w:val="num" w:pos="3600"/>
        </w:tabs>
        <w:ind w:left="3600" w:hanging="360"/>
      </w:pPr>
      <w:rPr>
        <w:rFonts w:ascii="Times New Roman" w:hAnsi="Times New Roman" w:hint="default"/>
      </w:rPr>
    </w:lvl>
    <w:lvl w:ilvl="5" w:tplc="D1B0FAF0" w:tentative="1">
      <w:start w:val="1"/>
      <w:numFmt w:val="bullet"/>
      <w:lvlText w:val="•"/>
      <w:lvlJc w:val="left"/>
      <w:pPr>
        <w:tabs>
          <w:tab w:val="num" w:pos="4320"/>
        </w:tabs>
        <w:ind w:left="4320" w:hanging="360"/>
      </w:pPr>
      <w:rPr>
        <w:rFonts w:ascii="Times New Roman" w:hAnsi="Times New Roman" w:hint="default"/>
      </w:rPr>
    </w:lvl>
    <w:lvl w:ilvl="6" w:tplc="6748C544" w:tentative="1">
      <w:start w:val="1"/>
      <w:numFmt w:val="bullet"/>
      <w:lvlText w:val="•"/>
      <w:lvlJc w:val="left"/>
      <w:pPr>
        <w:tabs>
          <w:tab w:val="num" w:pos="5040"/>
        </w:tabs>
        <w:ind w:left="5040" w:hanging="360"/>
      </w:pPr>
      <w:rPr>
        <w:rFonts w:ascii="Times New Roman" w:hAnsi="Times New Roman" w:hint="default"/>
      </w:rPr>
    </w:lvl>
    <w:lvl w:ilvl="7" w:tplc="56E28E30" w:tentative="1">
      <w:start w:val="1"/>
      <w:numFmt w:val="bullet"/>
      <w:lvlText w:val="•"/>
      <w:lvlJc w:val="left"/>
      <w:pPr>
        <w:tabs>
          <w:tab w:val="num" w:pos="5760"/>
        </w:tabs>
        <w:ind w:left="5760" w:hanging="360"/>
      </w:pPr>
      <w:rPr>
        <w:rFonts w:ascii="Times New Roman" w:hAnsi="Times New Roman" w:hint="default"/>
      </w:rPr>
    </w:lvl>
    <w:lvl w:ilvl="8" w:tplc="4C34E22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C4D3723"/>
    <w:multiLevelType w:val="hybridMultilevel"/>
    <w:tmpl w:val="F43C562C"/>
    <w:lvl w:ilvl="0" w:tplc="404067AC">
      <w:start w:val="1"/>
      <w:numFmt w:val="bullet"/>
      <w:lvlText w:val="•"/>
      <w:lvlJc w:val="left"/>
      <w:pPr>
        <w:tabs>
          <w:tab w:val="num" w:pos="720"/>
        </w:tabs>
        <w:ind w:left="720" w:hanging="360"/>
      </w:pPr>
      <w:rPr>
        <w:rFonts w:ascii="Times New Roman" w:hAnsi="Times New Roman" w:hint="default"/>
      </w:rPr>
    </w:lvl>
    <w:lvl w:ilvl="1" w:tplc="96666C9C" w:tentative="1">
      <w:start w:val="1"/>
      <w:numFmt w:val="bullet"/>
      <w:lvlText w:val="•"/>
      <w:lvlJc w:val="left"/>
      <w:pPr>
        <w:tabs>
          <w:tab w:val="num" w:pos="1440"/>
        </w:tabs>
        <w:ind w:left="1440" w:hanging="360"/>
      </w:pPr>
      <w:rPr>
        <w:rFonts w:ascii="Times New Roman" w:hAnsi="Times New Roman" w:hint="default"/>
      </w:rPr>
    </w:lvl>
    <w:lvl w:ilvl="2" w:tplc="2E328792" w:tentative="1">
      <w:start w:val="1"/>
      <w:numFmt w:val="bullet"/>
      <w:lvlText w:val="•"/>
      <w:lvlJc w:val="left"/>
      <w:pPr>
        <w:tabs>
          <w:tab w:val="num" w:pos="2160"/>
        </w:tabs>
        <w:ind w:left="2160" w:hanging="360"/>
      </w:pPr>
      <w:rPr>
        <w:rFonts w:ascii="Times New Roman" w:hAnsi="Times New Roman" w:hint="default"/>
      </w:rPr>
    </w:lvl>
    <w:lvl w:ilvl="3" w:tplc="8A320B18" w:tentative="1">
      <w:start w:val="1"/>
      <w:numFmt w:val="bullet"/>
      <w:lvlText w:val="•"/>
      <w:lvlJc w:val="left"/>
      <w:pPr>
        <w:tabs>
          <w:tab w:val="num" w:pos="2880"/>
        </w:tabs>
        <w:ind w:left="2880" w:hanging="360"/>
      </w:pPr>
      <w:rPr>
        <w:rFonts w:ascii="Times New Roman" w:hAnsi="Times New Roman" w:hint="default"/>
      </w:rPr>
    </w:lvl>
    <w:lvl w:ilvl="4" w:tplc="FF202704" w:tentative="1">
      <w:start w:val="1"/>
      <w:numFmt w:val="bullet"/>
      <w:lvlText w:val="•"/>
      <w:lvlJc w:val="left"/>
      <w:pPr>
        <w:tabs>
          <w:tab w:val="num" w:pos="3600"/>
        </w:tabs>
        <w:ind w:left="3600" w:hanging="360"/>
      </w:pPr>
      <w:rPr>
        <w:rFonts w:ascii="Times New Roman" w:hAnsi="Times New Roman" w:hint="default"/>
      </w:rPr>
    </w:lvl>
    <w:lvl w:ilvl="5" w:tplc="1B32AFC6" w:tentative="1">
      <w:start w:val="1"/>
      <w:numFmt w:val="bullet"/>
      <w:lvlText w:val="•"/>
      <w:lvlJc w:val="left"/>
      <w:pPr>
        <w:tabs>
          <w:tab w:val="num" w:pos="4320"/>
        </w:tabs>
        <w:ind w:left="4320" w:hanging="360"/>
      </w:pPr>
      <w:rPr>
        <w:rFonts w:ascii="Times New Roman" w:hAnsi="Times New Roman" w:hint="default"/>
      </w:rPr>
    </w:lvl>
    <w:lvl w:ilvl="6" w:tplc="E0AA9B92" w:tentative="1">
      <w:start w:val="1"/>
      <w:numFmt w:val="bullet"/>
      <w:lvlText w:val="•"/>
      <w:lvlJc w:val="left"/>
      <w:pPr>
        <w:tabs>
          <w:tab w:val="num" w:pos="5040"/>
        </w:tabs>
        <w:ind w:left="5040" w:hanging="360"/>
      </w:pPr>
      <w:rPr>
        <w:rFonts w:ascii="Times New Roman" w:hAnsi="Times New Roman" w:hint="default"/>
      </w:rPr>
    </w:lvl>
    <w:lvl w:ilvl="7" w:tplc="C0DAEBEE" w:tentative="1">
      <w:start w:val="1"/>
      <w:numFmt w:val="bullet"/>
      <w:lvlText w:val="•"/>
      <w:lvlJc w:val="left"/>
      <w:pPr>
        <w:tabs>
          <w:tab w:val="num" w:pos="5760"/>
        </w:tabs>
        <w:ind w:left="5760" w:hanging="360"/>
      </w:pPr>
      <w:rPr>
        <w:rFonts w:ascii="Times New Roman" w:hAnsi="Times New Roman" w:hint="default"/>
      </w:rPr>
    </w:lvl>
    <w:lvl w:ilvl="8" w:tplc="D17E534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CDF0FB6"/>
    <w:multiLevelType w:val="hybridMultilevel"/>
    <w:tmpl w:val="BCDA949E"/>
    <w:lvl w:ilvl="0" w:tplc="F05CC404">
      <w:start w:val="1"/>
      <w:numFmt w:val="bullet"/>
      <w:lvlText w:val="•"/>
      <w:lvlJc w:val="left"/>
      <w:pPr>
        <w:tabs>
          <w:tab w:val="num" w:pos="720"/>
        </w:tabs>
        <w:ind w:left="720" w:hanging="360"/>
      </w:pPr>
      <w:rPr>
        <w:rFonts w:ascii="Times New Roman" w:hAnsi="Times New Roman" w:hint="default"/>
      </w:rPr>
    </w:lvl>
    <w:lvl w:ilvl="1" w:tplc="77C8B6E6" w:tentative="1">
      <w:start w:val="1"/>
      <w:numFmt w:val="bullet"/>
      <w:lvlText w:val="•"/>
      <w:lvlJc w:val="left"/>
      <w:pPr>
        <w:tabs>
          <w:tab w:val="num" w:pos="1440"/>
        </w:tabs>
        <w:ind w:left="1440" w:hanging="360"/>
      </w:pPr>
      <w:rPr>
        <w:rFonts w:ascii="Times New Roman" w:hAnsi="Times New Roman" w:hint="default"/>
      </w:rPr>
    </w:lvl>
    <w:lvl w:ilvl="2" w:tplc="04D26D1E" w:tentative="1">
      <w:start w:val="1"/>
      <w:numFmt w:val="bullet"/>
      <w:lvlText w:val="•"/>
      <w:lvlJc w:val="left"/>
      <w:pPr>
        <w:tabs>
          <w:tab w:val="num" w:pos="2160"/>
        </w:tabs>
        <w:ind w:left="2160" w:hanging="360"/>
      </w:pPr>
      <w:rPr>
        <w:rFonts w:ascii="Times New Roman" w:hAnsi="Times New Roman" w:hint="default"/>
      </w:rPr>
    </w:lvl>
    <w:lvl w:ilvl="3" w:tplc="A064C4AC" w:tentative="1">
      <w:start w:val="1"/>
      <w:numFmt w:val="bullet"/>
      <w:lvlText w:val="•"/>
      <w:lvlJc w:val="left"/>
      <w:pPr>
        <w:tabs>
          <w:tab w:val="num" w:pos="2880"/>
        </w:tabs>
        <w:ind w:left="2880" w:hanging="360"/>
      </w:pPr>
      <w:rPr>
        <w:rFonts w:ascii="Times New Roman" w:hAnsi="Times New Roman" w:hint="default"/>
      </w:rPr>
    </w:lvl>
    <w:lvl w:ilvl="4" w:tplc="6CE4FEDE" w:tentative="1">
      <w:start w:val="1"/>
      <w:numFmt w:val="bullet"/>
      <w:lvlText w:val="•"/>
      <w:lvlJc w:val="left"/>
      <w:pPr>
        <w:tabs>
          <w:tab w:val="num" w:pos="3600"/>
        </w:tabs>
        <w:ind w:left="3600" w:hanging="360"/>
      </w:pPr>
      <w:rPr>
        <w:rFonts w:ascii="Times New Roman" w:hAnsi="Times New Roman" w:hint="default"/>
      </w:rPr>
    </w:lvl>
    <w:lvl w:ilvl="5" w:tplc="268AC516" w:tentative="1">
      <w:start w:val="1"/>
      <w:numFmt w:val="bullet"/>
      <w:lvlText w:val="•"/>
      <w:lvlJc w:val="left"/>
      <w:pPr>
        <w:tabs>
          <w:tab w:val="num" w:pos="4320"/>
        </w:tabs>
        <w:ind w:left="4320" w:hanging="360"/>
      </w:pPr>
      <w:rPr>
        <w:rFonts w:ascii="Times New Roman" w:hAnsi="Times New Roman" w:hint="default"/>
      </w:rPr>
    </w:lvl>
    <w:lvl w:ilvl="6" w:tplc="521A2830" w:tentative="1">
      <w:start w:val="1"/>
      <w:numFmt w:val="bullet"/>
      <w:lvlText w:val="•"/>
      <w:lvlJc w:val="left"/>
      <w:pPr>
        <w:tabs>
          <w:tab w:val="num" w:pos="5040"/>
        </w:tabs>
        <w:ind w:left="5040" w:hanging="360"/>
      </w:pPr>
      <w:rPr>
        <w:rFonts w:ascii="Times New Roman" w:hAnsi="Times New Roman" w:hint="default"/>
      </w:rPr>
    </w:lvl>
    <w:lvl w:ilvl="7" w:tplc="42E26DEE" w:tentative="1">
      <w:start w:val="1"/>
      <w:numFmt w:val="bullet"/>
      <w:lvlText w:val="•"/>
      <w:lvlJc w:val="left"/>
      <w:pPr>
        <w:tabs>
          <w:tab w:val="num" w:pos="5760"/>
        </w:tabs>
        <w:ind w:left="5760" w:hanging="360"/>
      </w:pPr>
      <w:rPr>
        <w:rFonts w:ascii="Times New Roman" w:hAnsi="Times New Roman" w:hint="default"/>
      </w:rPr>
    </w:lvl>
    <w:lvl w:ilvl="8" w:tplc="E63652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66C6D9B"/>
    <w:multiLevelType w:val="hybridMultilevel"/>
    <w:tmpl w:val="568A6432"/>
    <w:lvl w:ilvl="0" w:tplc="3CC47C68">
      <w:start w:val="1"/>
      <w:numFmt w:val="bullet"/>
      <w:lvlText w:val="•"/>
      <w:lvlJc w:val="left"/>
      <w:pPr>
        <w:tabs>
          <w:tab w:val="num" w:pos="720"/>
        </w:tabs>
        <w:ind w:left="720" w:hanging="360"/>
      </w:pPr>
      <w:rPr>
        <w:rFonts w:ascii="Times New Roman" w:hAnsi="Times New Roman" w:hint="default"/>
      </w:rPr>
    </w:lvl>
    <w:lvl w:ilvl="1" w:tplc="465232FE" w:tentative="1">
      <w:start w:val="1"/>
      <w:numFmt w:val="bullet"/>
      <w:lvlText w:val="•"/>
      <w:lvlJc w:val="left"/>
      <w:pPr>
        <w:tabs>
          <w:tab w:val="num" w:pos="1440"/>
        </w:tabs>
        <w:ind w:left="1440" w:hanging="360"/>
      </w:pPr>
      <w:rPr>
        <w:rFonts w:ascii="Times New Roman" w:hAnsi="Times New Roman" w:hint="default"/>
      </w:rPr>
    </w:lvl>
    <w:lvl w:ilvl="2" w:tplc="84982946" w:tentative="1">
      <w:start w:val="1"/>
      <w:numFmt w:val="bullet"/>
      <w:lvlText w:val="•"/>
      <w:lvlJc w:val="left"/>
      <w:pPr>
        <w:tabs>
          <w:tab w:val="num" w:pos="2160"/>
        </w:tabs>
        <w:ind w:left="2160" w:hanging="360"/>
      </w:pPr>
      <w:rPr>
        <w:rFonts w:ascii="Times New Roman" w:hAnsi="Times New Roman" w:hint="default"/>
      </w:rPr>
    </w:lvl>
    <w:lvl w:ilvl="3" w:tplc="ED28DDE6" w:tentative="1">
      <w:start w:val="1"/>
      <w:numFmt w:val="bullet"/>
      <w:lvlText w:val="•"/>
      <w:lvlJc w:val="left"/>
      <w:pPr>
        <w:tabs>
          <w:tab w:val="num" w:pos="2880"/>
        </w:tabs>
        <w:ind w:left="2880" w:hanging="360"/>
      </w:pPr>
      <w:rPr>
        <w:rFonts w:ascii="Times New Roman" w:hAnsi="Times New Roman" w:hint="default"/>
      </w:rPr>
    </w:lvl>
    <w:lvl w:ilvl="4" w:tplc="7DC43F12" w:tentative="1">
      <w:start w:val="1"/>
      <w:numFmt w:val="bullet"/>
      <w:lvlText w:val="•"/>
      <w:lvlJc w:val="left"/>
      <w:pPr>
        <w:tabs>
          <w:tab w:val="num" w:pos="3600"/>
        </w:tabs>
        <w:ind w:left="3600" w:hanging="360"/>
      </w:pPr>
      <w:rPr>
        <w:rFonts w:ascii="Times New Roman" w:hAnsi="Times New Roman" w:hint="default"/>
      </w:rPr>
    </w:lvl>
    <w:lvl w:ilvl="5" w:tplc="087E1280" w:tentative="1">
      <w:start w:val="1"/>
      <w:numFmt w:val="bullet"/>
      <w:lvlText w:val="•"/>
      <w:lvlJc w:val="left"/>
      <w:pPr>
        <w:tabs>
          <w:tab w:val="num" w:pos="4320"/>
        </w:tabs>
        <w:ind w:left="4320" w:hanging="360"/>
      </w:pPr>
      <w:rPr>
        <w:rFonts w:ascii="Times New Roman" w:hAnsi="Times New Roman" w:hint="default"/>
      </w:rPr>
    </w:lvl>
    <w:lvl w:ilvl="6" w:tplc="18221266" w:tentative="1">
      <w:start w:val="1"/>
      <w:numFmt w:val="bullet"/>
      <w:lvlText w:val="•"/>
      <w:lvlJc w:val="left"/>
      <w:pPr>
        <w:tabs>
          <w:tab w:val="num" w:pos="5040"/>
        </w:tabs>
        <w:ind w:left="5040" w:hanging="360"/>
      </w:pPr>
      <w:rPr>
        <w:rFonts w:ascii="Times New Roman" w:hAnsi="Times New Roman" w:hint="default"/>
      </w:rPr>
    </w:lvl>
    <w:lvl w:ilvl="7" w:tplc="48AC7BD2" w:tentative="1">
      <w:start w:val="1"/>
      <w:numFmt w:val="bullet"/>
      <w:lvlText w:val="•"/>
      <w:lvlJc w:val="left"/>
      <w:pPr>
        <w:tabs>
          <w:tab w:val="num" w:pos="5760"/>
        </w:tabs>
        <w:ind w:left="5760" w:hanging="360"/>
      </w:pPr>
      <w:rPr>
        <w:rFonts w:ascii="Times New Roman" w:hAnsi="Times New Roman" w:hint="default"/>
      </w:rPr>
    </w:lvl>
    <w:lvl w:ilvl="8" w:tplc="A50089E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A2769E8"/>
    <w:multiLevelType w:val="hybridMultilevel"/>
    <w:tmpl w:val="6FBE2834"/>
    <w:lvl w:ilvl="0" w:tplc="9A2C3AD8">
      <w:start w:val="3"/>
      <w:numFmt w:val="decimal"/>
      <w:lvlText w:val="%1."/>
      <w:lvlJc w:val="left"/>
      <w:pPr>
        <w:tabs>
          <w:tab w:val="num" w:pos="720"/>
        </w:tabs>
        <w:ind w:left="720" w:hanging="360"/>
      </w:pPr>
    </w:lvl>
    <w:lvl w:ilvl="1" w:tplc="C44E6780" w:tentative="1">
      <w:start w:val="1"/>
      <w:numFmt w:val="decimal"/>
      <w:lvlText w:val="%2."/>
      <w:lvlJc w:val="left"/>
      <w:pPr>
        <w:tabs>
          <w:tab w:val="num" w:pos="1440"/>
        </w:tabs>
        <w:ind w:left="1440" w:hanging="360"/>
      </w:pPr>
    </w:lvl>
    <w:lvl w:ilvl="2" w:tplc="F544FB4C" w:tentative="1">
      <w:start w:val="1"/>
      <w:numFmt w:val="decimal"/>
      <w:lvlText w:val="%3."/>
      <w:lvlJc w:val="left"/>
      <w:pPr>
        <w:tabs>
          <w:tab w:val="num" w:pos="2160"/>
        </w:tabs>
        <w:ind w:left="2160" w:hanging="360"/>
      </w:pPr>
    </w:lvl>
    <w:lvl w:ilvl="3" w:tplc="509CD602" w:tentative="1">
      <w:start w:val="1"/>
      <w:numFmt w:val="decimal"/>
      <w:lvlText w:val="%4."/>
      <w:lvlJc w:val="left"/>
      <w:pPr>
        <w:tabs>
          <w:tab w:val="num" w:pos="2880"/>
        </w:tabs>
        <w:ind w:left="2880" w:hanging="360"/>
      </w:pPr>
    </w:lvl>
    <w:lvl w:ilvl="4" w:tplc="82F46138" w:tentative="1">
      <w:start w:val="1"/>
      <w:numFmt w:val="decimal"/>
      <w:lvlText w:val="%5."/>
      <w:lvlJc w:val="left"/>
      <w:pPr>
        <w:tabs>
          <w:tab w:val="num" w:pos="3600"/>
        </w:tabs>
        <w:ind w:left="3600" w:hanging="360"/>
      </w:pPr>
    </w:lvl>
    <w:lvl w:ilvl="5" w:tplc="10808254" w:tentative="1">
      <w:start w:val="1"/>
      <w:numFmt w:val="decimal"/>
      <w:lvlText w:val="%6."/>
      <w:lvlJc w:val="left"/>
      <w:pPr>
        <w:tabs>
          <w:tab w:val="num" w:pos="4320"/>
        </w:tabs>
        <w:ind w:left="4320" w:hanging="360"/>
      </w:pPr>
    </w:lvl>
    <w:lvl w:ilvl="6" w:tplc="3078C796" w:tentative="1">
      <w:start w:val="1"/>
      <w:numFmt w:val="decimal"/>
      <w:lvlText w:val="%7."/>
      <w:lvlJc w:val="left"/>
      <w:pPr>
        <w:tabs>
          <w:tab w:val="num" w:pos="5040"/>
        </w:tabs>
        <w:ind w:left="5040" w:hanging="360"/>
      </w:pPr>
    </w:lvl>
    <w:lvl w:ilvl="7" w:tplc="46AA3876" w:tentative="1">
      <w:start w:val="1"/>
      <w:numFmt w:val="decimal"/>
      <w:lvlText w:val="%8."/>
      <w:lvlJc w:val="left"/>
      <w:pPr>
        <w:tabs>
          <w:tab w:val="num" w:pos="5760"/>
        </w:tabs>
        <w:ind w:left="5760" w:hanging="360"/>
      </w:pPr>
    </w:lvl>
    <w:lvl w:ilvl="8" w:tplc="8D8CB972" w:tentative="1">
      <w:start w:val="1"/>
      <w:numFmt w:val="decimal"/>
      <w:lvlText w:val="%9."/>
      <w:lvlJc w:val="left"/>
      <w:pPr>
        <w:tabs>
          <w:tab w:val="num" w:pos="6480"/>
        </w:tabs>
        <w:ind w:left="6480" w:hanging="360"/>
      </w:pPr>
    </w:lvl>
  </w:abstractNum>
  <w:abstractNum w:abstractNumId="13" w15:restartNumberingAfterBreak="0">
    <w:nsid w:val="7FAB0F80"/>
    <w:multiLevelType w:val="hybridMultilevel"/>
    <w:tmpl w:val="8A9E76B0"/>
    <w:lvl w:ilvl="0" w:tplc="DE4A6FD6">
      <w:start w:val="1"/>
      <w:numFmt w:val="bullet"/>
      <w:lvlText w:val="•"/>
      <w:lvlJc w:val="left"/>
      <w:pPr>
        <w:tabs>
          <w:tab w:val="num" w:pos="720"/>
        </w:tabs>
        <w:ind w:left="720" w:hanging="360"/>
      </w:pPr>
      <w:rPr>
        <w:rFonts w:ascii="Arial" w:hAnsi="Arial" w:hint="default"/>
      </w:rPr>
    </w:lvl>
    <w:lvl w:ilvl="1" w:tplc="E8EE7CF4" w:tentative="1">
      <w:start w:val="1"/>
      <w:numFmt w:val="bullet"/>
      <w:lvlText w:val="•"/>
      <w:lvlJc w:val="left"/>
      <w:pPr>
        <w:tabs>
          <w:tab w:val="num" w:pos="1440"/>
        </w:tabs>
        <w:ind w:left="1440" w:hanging="360"/>
      </w:pPr>
      <w:rPr>
        <w:rFonts w:ascii="Arial" w:hAnsi="Arial" w:hint="default"/>
      </w:rPr>
    </w:lvl>
    <w:lvl w:ilvl="2" w:tplc="171C0FEA" w:tentative="1">
      <w:start w:val="1"/>
      <w:numFmt w:val="bullet"/>
      <w:lvlText w:val="•"/>
      <w:lvlJc w:val="left"/>
      <w:pPr>
        <w:tabs>
          <w:tab w:val="num" w:pos="2160"/>
        </w:tabs>
        <w:ind w:left="2160" w:hanging="360"/>
      </w:pPr>
      <w:rPr>
        <w:rFonts w:ascii="Arial" w:hAnsi="Arial" w:hint="default"/>
      </w:rPr>
    </w:lvl>
    <w:lvl w:ilvl="3" w:tplc="F0184C40" w:tentative="1">
      <w:start w:val="1"/>
      <w:numFmt w:val="bullet"/>
      <w:lvlText w:val="•"/>
      <w:lvlJc w:val="left"/>
      <w:pPr>
        <w:tabs>
          <w:tab w:val="num" w:pos="2880"/>
        </w:tabs>
        <w:ind w:left="2880" w:hanging="360"/>
      </w:pPr>
      <w:rPr>
        <w:rFonts w:ascii="Arial" w:hAnsi="Arial" w:hint="default"/>
      </w:rPr>
    </w:lvl>
    <w:lvl w:ilvl="4" w:tplc="B58E8656" w:tentative="1">
      <w:start w:val="1"/>
      <w:numFmt w:val="bullet"/>
      <w:lvlText w:val="•"/>
      <w:lvlJc w:val="left"/>
      <w:pPr>
        <w:tabs>
          <w:tab w:val="num" w:pos="3600"/>
        </w:tabs>
        <w:ind w:left="3600" w:hanging="360"/>
      </w:pPr>
      <w:rPr>
        <w:rFonts w:ascii="Arial" w:hAnsi="Arial" w:hint="default"/>
      </w:rPr>
    </w:lvl>
    <w:lvl w:ilvl="5" w:tplc="1F02F8AA" w:tentative="1">
      <w:start w:val="1"/>
      <w:numFmt w:val="bullet"/>
      <w:lvlText w:val="•"/>
      <w:lvlJc w:val="left"/>
      <w:pPr>
        <w:tabs>
          <w:tab w:val="num" w:pos="4320"/>
        </w:tabs>
        <w:ind w:left="4320" w:hanging="360"/>
      </w:pPr>
      <w:rPr>
        <w:rFonts w:ascii="Arial" w:hAnsi="Arial" w:hint="default"/>
      </w:rPr>
    </w:lvl>
    <w:lvl w:ilvl="6" w:tplc="2D907B84" w:tentative="1">
      <w:start w:val="1"/>
      <w:numFmt w:val="bullet"/>
      <w:lvlText w:val="•"/>
      <w:lvlJc w:val="left"/>
      <w:pPr>
        <w:tabs>
          <w:tab w:val="num" w:pos="5040"/>
        </w:tabs>
        <w:ind w:left="5040" w:hanging="360"/>
      </w:pPr>
      <w:rPr>
        <w:rFonts w:ascii="Arial" w:hAnsi="Arial" w:hint="default"/>
      </w:rPr>
    </w:lvl>
    <w:lvl w:ilvl="7" w:tplc="DCF064F8" w:tentative="1">
      <w:start w:val="1"/>
      <w:numFmt w:val="bullet"/>
      <w:lvlText w:val="•"/>
      <w:lvlJc w:val="left"/>
      <w:pPr>
        <w:tabs>
          <w:tab w:val="num" w:pos="5760"/>
        </w:tabs>
        <w:ind w:left="5760" w:hanging="360"/>
      </w:pPr>
      <w:rPr>
        <w:rFonts w:ascii="Arial" w:hAnsi="Arial" w:hint="default"/>
      </w:rPr>
    </w:lvl>
    <w:lvl w:ilvl="8" w:tplc="D3A62BCA" w:tentative="1">
      <w:start w:val="1"/>
      <w:numFmt w:val="bullet"/>
      <w:lvlText w:val="•"/>
      <w:lvlJc w:val="left"/>
      <w:pPr>
        <w:tabs>
          <w:tab w:val="num" w:pos="6480"/>
        </w:tabs>
        <w:ind w:left="6480" w:hanging="360"/>
      </w:pPr>
      <w:rPr>
        <w:rFonts w:ascii="Arial" w:hAnsi="Arial" w:hint="default"/>
      </w:rPr>
    </w:lvl>
  </w:abstractNum>
  <w:num w:numId="1" w16cid:durableId="1354770727">
    <w:abstractNumId w:val="4"/>
  </w:num>
  <w:num w:numId="2" w16cid:durableId="662394391">
    <w:abstractNumId w:val="1"/>
  </w:num>
  <w:num w:numId="3" w16cid:durableId="119610758">
    <w:abstractNumId w:val="10"/>
  </w:num>
  <w:num w:numId="4" w16cid:durableId="2122650226">
    <w:abstractNumId w:val="0"/>
  </w:num>
  <w:num w:numId="5" w16cid:durableId="610629973">
    <w:abstractNumId w:val="9"/>
  </w:num>
  <w:num w:numId="6" w16cid:durableId="848524079">
    <w:abstractNumId w:val="8"/>
  </w:num>
  <w:num w:numId="7" w16cid:durableId="839855202">
    <w:abstractNumId w:val="7"/>
  </w:num>
  <w:num w:numId="8" w16cid:durableId="521238501">
    <w:abstractNumId w:val="2"/>
  </w:num>
  <w:num w:numId="9" w16cid:durableId="1068118298">
    <w:abstractNumId w:val="11"/>
  </w:num>
  <w:num w:numId="10" w16cid:durableId="1345084426">
    <w:abstractNumId w:val="6"/>
  </w:num>
  <w:num w:numId="11" w16cid:durableId="1613900409">
    <w:abstractNumId w:val="12"/>
  </w:num>
  <w:num w:numId="12" w16cid:durableId="1790123213">
    <w:abstractNumId w:val="3"/>
  </w:num>
  <w:num w:numId="13" w16cid:durableId="1436442805">
    <w:abstractNumId w:val="13"/>
  </w:num>
  <w:num w:numId="14" w16cid:durableId="234895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6B"/>
    <w:rsid w:val="00016F76"/>
    <w:rsid w:val="000649C3"/>
    <w:rsid w:val="000833F8"/>
    <w:rsid w:val="00084F20"/>
    <w:rsid w:val="00097309"/>
    <w:rsid w:val="000D5232"/>
    <w:rsid w:val="001041EE"/>
    <w:rsid w:val="00110C8E"/>
    <w:rsid w:val="001138CD"/>
    <w:rsid w:val="00136F01"/>
    <w:rsid w:val="0020499F"/>
    <w:rsid w:val="00241BB9"/>
    <w:rsid w:val="002507FD"/>
    <w:rsid w:val="002632CB"/>
    <w:rsid w:val="002E4AF6"/>
    <w:rsid w:val="00397D4A"/>
    <w:rsid w:val="004053DB"/>
    <w:rsid w:val="004222E1"/>
    <w:rsid w:val="0043000E"/>
    <w:rsid w:val="00456DD1"/>
    <w:rsid w:val="00472317"/>
    <w:rsid w:val="00581835"/>
    <w:rsid w:val="005B07B4"/>
    <w:rsid w:val="0065436B"/>
    <w:rsid w:val="00676E15"/>
    <w:rsid w:val="006778F5"/>
    <w:rsid w:val="006B25B0"/>
    <w:rsid w:val="006C0894"/>
    <w:rsid w:val="00767266"/>
    <w:rsid w:val="00773CF9"/>
    <w:rsid w:val="00797230"/>
    <w:rsid w:val="007C0182"/>
    <w:rsid w:val="007C2226"/>
    <w:rsid w:val="008304E1"/>
    <w:rsid w:val="008B2CF4"/>
    <w:rsid w:val="008F29B6"/>
    <w:rsid w:val="008F58F4"/>
    <w:rsid w:val="00962804"/>
    <w:rsid w:val="00963269"/>
    <w:rsid w:val="009E12CC"/>
    <w:rsid w:val="00A32886"/>
    <w:rsid w:val="00AC2AB6"/>
    <w:rsid w:val="00AD137E"/>
    <w:rsid w:val="00AD35C4"/>
    <w:rsid w:val="00B0678F"/>
    <w:rsid w:val="00B0695E"/>
    <w:rsid w:val="00B324D9"/>
    <w:rsid w:val="00B81D11"/>
    <w:rsid w:val="00B91B08"/>
    <w:rsid w:val="00BD5934"/>
    <w:rsid w:val="00C162F4"/>
    <w:rsid w:val="00C27833"/>
    <w:rsid w:val="00C45F21"/>
    <w:rsid w:val="00C5650B"/>
    <w:rsid w:val="00C81A47"/>
    <w:rsid w:val="00CB3E1A"/>
    <w:rsid w:val="00CC440C"/>
    <w:rsid w:val="00D258AB"/>
    <w:rsid w:val="00D46C6F"/>
    <w:rsid w:val="00D6507D"/>
    <w:rsid w:val="00DA3ABA"/>
    <w:rsid w:val="00DB3FD9"/>
    <w:rsid w:val="00E15652"/>
    <w:rsid w:val="00E6743F"/>
    <w:rsid w:val="00E75B83"/>
    <w:rsid w:val="00EC0CA2"/>
    <w:rsid w:val="00ED70B1"/>
    <w:rsid w:val="00EE00AC"/>
    <w:rsid w:val="00F4380C"/>
    <w:rsid w:val="00F72955"/>
    <w:rsid w:val="00FE2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A055C"/>
  <w15:chartTrackingRefBased/>
  <w15:docId w15:val="{D434E9AE-DDA5-4CDE-80C9-4A39C3DF0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8F29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041EE"/>
    <w:rPr>
      <w:rFonts w:ascii="Calibri" w:eastAsia="Calibri" w:hAnsi="Calibri" w:cs="Times New Roman"/>
      <w:sz w:val="20"/>
      <w:szCs w:val="20"/>
    </w:rPr>
  </w:style>
  <w:style w:type="character" w:customStyle="1" w:styleId="a4">
    <w:name w:val="Текст сноски Знак"/>
    <w:basedOn w:val="a0"/>
    <w:link w:val="a3"/>
    <w:semiHidden/>
    <w:rsid w:val="001041EE"/>
    <w:rPr>
      <w:rFonts w:ascii="Calibri" w:eastAsia="Calibri" w:hAnsi="Calibri" w:cs="Times New Roman"/>
      <w:sz w:val="20"/>
      <w:szCs w:val="20"/>
    </w:rPr>
  </w:style>
  <w:style w:type="character" w:styleId="a5">
    <w:name w:val="footnote reference"/>
    <w:basedOn w:val="a0"/>
    <w:semiHidden/>
    <w:rsid w:val="001041EE"/>
    <w:rPr>
      <w:rFonts w:cs="Times New Roman"/>
      <w:vertAlign w:val="superscript"/>
    </w:rPr>
  </w:style>
  <w:style w:type="character" w:styleId="a6">
    <w:name w:val="Hyperlink"/>
    <w:basedOn w:val="a0"/>
    <w:uiPriority w:val="99"/>
    <w:unhideWhenUsed/>
    <w:rsid w:val="00B91B08"/>
    <w:rPr>
      <w:color w:val="0000FF"/>
      <w:u w:val="single"/>
    </w:rPr>
  </w:style>
  <w:style w:type="paragraph" w:styleId="a7">
    <w:name w:val="Normal (Web)"/>
    <w:aliases w:val="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Знак Знак,Знак Знак3"/>
    <w:basedOn w:val="a"/>
    <w:link w:val="a8"/>
    <w:uiPriority w:val="99"/>
    <w:unhideWhenUsed/>
    <w:qFormat/>
    <w:rsid w:val="00C27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7C2226"/>
    <w:rPr>
      <w:color w:val="954F72" w:themeColor="followedHyperlink"/>
      <w:u w:val="single"/>
    </w:rPr>
  </w:style>
  <w:style w:type="paragraph" w:styleId="aa">
    <w:name w:val="endnote text"/>
    <w:basedOn w:val="a"/>
    <w:link w:val="ab"/>
    <w:uiPriority w:val="99"/>
    <w:semiHidden/>
    <w:unhideWhenUsed/>
    <w:rsid w:val="007C2226"/>
    <w:pPr>
      <w:spacing w:after="0" w:line="240" w:lineRule="auto"/>
    </w:pPr>
    <w:rPr>
      <w:sz w:val="20"/>
      <w:szCs w:val="20"/>
    </w:rPr>
  </w:style>
  <w:style w:type="character" w:customStyle="1" w:styleId="ab">
    <w:name w:val="Текст концевой сноски Знак"/>
    <w:basedOn w:val="a0"/>
    <w:link w:val="aa"/>
    <w:uiPriority w:val="99"/>
    <w:semiHidden/>
    <w:rsid w:val="007C2226"/>
    <w:rPr>
      <w:sz w:val="20"/>
      <w:szCs w:val="20"/>
    </w:rPr>
  </w:style>
  <w:style w:type="character" w:styleId="ac">
    <w:name w:val="endnote reference"/>
    <w:basedOn w:val="a0"/>
    <w:uiPriority w:val="99"/>
    <w:semiHidden/>
    <w:unhideWhenUsed/>
    <w:rsid w:val="007C2226"/>
    <w:rPr>
      <w:vertAlign w:val="superscript"/>
    </w:rPr>
  </w:style>
  <w:style w:type="character" w:customStyle="1" w:styleId="10">
    <w:name w:val="Заголовок 1 Знак"/>
    <w:basedOn w:val="a0"/>
    <w:link w:val="1"/>
    <w:uiPriority w:val="9"/>
    <w:rsid w:val="008F29B6"/>
    <w:rPr>
      <w:rFonts w:ascii="Times New Roman" w:eastAsia="Times New Roman" w:hAnsi="Times New Roman" w:cs="Times New Roman"/>
      <w:b/>
      <w:bCs/>
      <w:kern w:val="36"/>
      <w:sz w:val="48"/>
      <w:szCs w:val="48"/>
      <w:lang w:eastAsia="ru-RU"/>
    </w:rPr>
  </w:style>
  <w:style w:type="paragraph" w:customStyle="1" w:styleId="extra">
    <w:name w:val="extra"/>
    <w:basedOn w:val="a"/>
    <w:rsid w:val="008F29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AD35C4"/>
    <w:pPr>
      <w:ind w:left="720"/>
      <w:contextualSpacing/>
    </w:pPr>
  </w:style>
  <w:style w:type="character" w:customStyle="1" w:styleId="a8">
    <w:name w:val="Обычный (Интернет) Знак"/>
    <w:aliases w:val="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Обычный (Web)1 Знак"/>
    <w:link w:val="a7"/>
    <w:uiPriority w:val="99"/>
    <w:locked/>
    <w:rsid w:val="00BD5934"/>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F4380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F4380C"/>
  </w:style>
  <w:style w:type="paragraph" w:styleId="af0">
    <w:name w:val="footer"/>
    <w:basedOn w:val="a"/>
    <w:link w:val="af1"/>
    <w:uiPriority w:val="99"/>
    <w:unhideWhenUsed/>
    <w:rsid w:val="00F4380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43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3810">
      <w:bodyDiv w:val="1"/>
      <w:marLeft w:val="0"/>
      <w:marRight w:val="0"/>
      <w:marTop w:val="0"/>
      <w:marBottom w:val="0"/>
      <w:divBdr>
        <w:top w:val="none" w:sz="0" w:space="0" w:color="auto"/>
        <w:left w:val="none" w:sz="0" w:space="0" w:color="auto"/>
        <w:bottom w:val="none" w:sz="0" w:space="0" w:color="auto"/>
        <w:right w:val="none" w:sz="0" w:space="0" w:color="auto"/>
      </w:divBdr>
      <w:divsChild>
        <w:div w:id="582300719">
          <w:marLeft w:val="547"/>
          <w:marRight w:val="0"/>
          <w:marTop w:val="86"/>
          <w:marBottom w:val="0"/>
          <w:divBdr>
            <w:top w:val="none" w:sz="0" w:space="0" w:color="auto"/>
            <w:left w:val="none" w:sz="0" w:space="0" w:color="auto"/>
            <w:bottom w:val="none" w:sz="0" w:space="0" w:color="auto"/>
            <w:right w:val="none" w:sz="0" w:space="0" w:color="auto"/>
          </w:divBdr>
        </w:div>
      </w:divsChild>
    </w:div>
    <w:div w:id="159538754">
      <w:bodyDiv w:val="1"/>
      <w:marLeft w:val="0"/>
      <w:marRight w:val="0"/>
      <w:marTop w:val="0"/>
      <w:marBottom w:val="0"/>
      <w:divBdr>
        <w:top w:val="none" w:sz="0" w:space="0" w:color="auto"/>
        <w:left w:val="none" w:sz="0" w:space="0" w:color="auto"/>
        <w:bottom w:val="none" w:sz="0" w:space="0" w:color="auto"/>
        <w:right w:val="none" w:sz="0" w:space="0" w:color="auto"/>
      </w:divBdr>
    </w:div>
    <w:div w:id="169029323">
      <w:bodyDiv w:val="1"/>
      <w:marLeft w:val="0"/>
      <w:marRight w:val="0"/>
      <w:marTop w:val="0"/>
      <w:marBottom w:val="0"/>
      <w:divBdr>
        <w:top w:val="none" w:sz="0" w:space="0" w:color="auto"/>
        <w:left w:val="none" w:sz="0" w:space="0" w:color="auto"/>
        <w:bottom w:val="none" w:sz="0" w:space="0" w:color="auto"/>
        <w:right w:val="none" w:sz="0" w:space="0" w:color="auto"/>
      </w:divBdr>
    </w:div>
    <w:div w:id="248544806">
      <w:bodyDiv w:val="1"/>
      <w:marLeft w:val="0"/>
      <w:marRight w:val="0"/>
      <w:marTop w:val="0"/>
      <w:marBottom w:val="0"/>
      <w:divBdr>
        <w:top w:val="none" w:sz="0" w:space="0" w:color="auto"/>
        <w:left w:val="none" w:sz="0" w:space="0" w:color="auto"/>
        <w:bottom w:val="none" w:sz="0" w:space="0" w:color="auto"/>
        <w:right w:val="none" w:sz="0" w:space="0" w:color="auto"/>
      </w:divBdr>
    </w:div>
    <w:div w:id="332923511">
      <w:bodyDiv w:val="1"/>
      <w:marLeft w:val="0"/>
      <w:marRight w:val="0"/>
      <w:marTop w:val="0"/>
      <w:marBottom w:val="0"/>
      <w:divBdr>
        <w:top w:val="none" w:sz="0" w:space="0" w:color="auto"/>
        <w:left w:val="none" w:sz="0" w:space="0" w:color="auto"/>
        <w:bottom w:val="none" w:sz="0" w:space="0" w:color="auto"/>
        <w:right w:val="none" w:sz="0" w:space="0" w:color="auto"/>
      </w:divBdr>
    </w:div>
    <w:div w:id="341513614">
      <w:bodyDiv w:val="1"/>
      <w:marLeft w:val="0"/>
      <w:marRight w:val="0"/>
      <w:marTop w:val="0"/>
      <w:marBottom w:val="0"/>
      <w:divBdr>
        <w:top w:val="none" w:sz="0" w:space="0" w:color="auto"/>
        <w:left w:val="none" w:sz="0" w:space="0" w:color="auto"/>
        <w:bottom w:val="none" w:sz="0" w:space="0" w:color="auto"/>
        <w:right w:val="none" w:sz="0" w:space="0" w:color="auto"/>
      </w:divBdr>
    </w:div>
    <w:div w:id="409934228">
      <w:bodyDiv w:val="1"/>
      <w:marLeft w:val="0"/>
      <w:marRight w:val="0"/>
      <w:marTop w:val="0"/>
      <w:marBottom w:val="0"/>
      <w:divBdr>
        <w:top w:val="none" w:sz="0" w:space="0" w:color="auto"/>
        <w:left w:val="none" w:sz="0" w:space="0" w:color="auto"/>
        <w:bottom w:val="none" w:sz="0" w:space="0" w:color="auto"/>
        <w:right w:val="none" w:sz="0" w:space="0" w:color="auto"/>
      </w:divBdr>
    </w:div>
    <w:div w:id="496456923">
      <w:bodyDiv w:val="1"/>
      <w:marLeft w:val="0"/>
      <w:marRight w:val="0"/>
      <w:marTop w:val="0"/>
      <w:marBottom w:val="0"/>
      <w:divBdr>
        <w:top w:val="none" w:sz="0" w:space="0" w:color="auto"/>
        <w:left w:val="none" w:sz="0" w:space="0" w:color="auto"/>
        <w:bottom w:val="none" w:sz="0" w:space="0" w:color="auto"/>
        <w:right w:val="none" w:sz="0" w:space="0" w:color="auto"/>
      </w:divBdr>
    </w:div>
    <w:div w:id="546379896">
      <w:bodyDiv w:val="1"/>
      <w:marLeft w:val="0"/>
      <w:marRight w:val="0"/>
      <w:marTop w:val="0"/>
      <w:marBottom w:val="0"/>
      <w:divBdr>
        <w:top w:val="none" w:sz="0" w:space="0" w:color="auto"/>
        <w:left w:val="none" w:sz="0" w:space="0" w:color="auto"/>
        <w:bottom w:val="none" w:sz="0" w:space="0" w:color="auto"/>
        <w:right w:val="none" w:sz="0" w:space="0" w:color="auto"/>
      </w:divBdr>
      <w:divsChild>
        <w:div w:id="1638803962">
          <w:marLeft w:val="0"/>
          <w:marRight w:val="0"/>
          <w:marTop w:val="0"/>
          <w:marBottom w:val="0"/>
          <w:divBdr>
            <w:top w:val="none" w:sz="0" w:space="0" w:color="auto"/>
            <w:left w:val="none" w:sz="0" w:space="0" w:color="auto"/>
            <w:bottom w:val="none" w:sz="0" w:space="0" w:color="auto"/>
            <w:right w:val="none" w:sz="0" w:space="0" w:color="auto"/>
          </w:divBdr>
        </w:div>
        <w:div w:id="759104486">
          <w:marLeft w:val="0"/>
          <w:marRight w:val="0"/>
          <w:marTop w:val="0"/>
          <w:marBottom w:val="0"/>
          <w:divBdr>
            <w:top w:val="none" w:sz="0" w:space="0" w:color="auto"/>
            <w:left w:val="none" w:sz="0" w:space="0" w:color="auto"/>
            <w:bottom w:val="none" w:sz="0" w:space="0" w:color="auto"/>
            <w:right w:val="none" w:sz="0" w:space="0" w:color="auto"/>
          </w:divBdr>
          <w:divsChild>
            <w:div w:id="21121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3141">
      <w:bodyDiv w:val="1"/>
      <w:marLeft w:val="0"/>
      <w:marRight w:val="0"/>
      <w:marTop w:val="0"/>
      <w:marBottom w:val="0"/>
      <w:divBdr>
        <w:top w:val="none" w:sz="0" w:space="0" w:color="auto"/>
        <w:left w:val="none" w:sz="0" w:space="0" w:color="auto"/>
        <w:bottom w:val="none" w:sz="0" w:space="0" w:color="auto"/>
        <w:right w:val="none" w:sz="0" w:space="0" w:color="auto"/>
      </w:divBdr>
      <w:divsChild>
        <w:div w:id="672028217">
          <w:marLeft w:val="547"/>
          <w:marRight w:val="0"/>
          <w:marTop w:val="106"/>
          <w:marBottom w:val="0"/>
          <w:divBdr>
            <w:top w:val="none" w:sz="0" w:space="0" w:color="auto"/>
            <w:left w:val="none" w:sz="0" w:space="0" w:color="auto"/>
            <w:bottom w:val="none" w:sz="0" w:space="0" w:color="auto"/>
            <w:right w:val="none" w:sz="0" w:space="0" w:color="auto"/>
          </w:divBdr>
        </w:div>
        <w:div w:id="2087922341">
          <w:marLeft w:val="547"/>
          <w:marRight w:val="0"/>
          <w:marTop w:val="106"/>
          <w:marBottom w:val="0"/>
          <w:divBdr>
            <w:top w:val="none" w:sz="0" w:space="0" w:color="auto"/>
            <w:left w:val="none" w:sz="0" w:space="0" w:color="auto"/>
            <w:bottom w:val="none" w:sz="0" w:space="0" w:color="auto"/>
            <w:right w:val="none" w:sz="0" w:space="0" w:color="auto"/>
          </w:divBdr>
        </w:div>
      </w:divsChild>
    </w:div>
    <w:div w:id="674504708">
      <w:bodyDiv w:val="1"/>
      <w:marLeft w:val="0"/>
      <w:marRight w:val="0"/>
      <w:marTop w:val="0"/>
      <w:marBottom w:val="0"/>
      <w:divBdr>
        <w:top w:val="none" w:sz="0" w:space="0" w:color="auto"/>
        <w:left w:val="none" w:sz="0" w:space="0" w:color="auto"/>
        <w:bottom w:val="none" w:sz="0" w:space="0" w:color="auto"/>
        <w:right w:val="none" w:sz="0" w:space="0" w:color="auto"/>
      </w:divBdr>
      <w:divsChild>
        <w:div w:id="1619219430">
          <w:marLeft w:val="0"/>
          <w:marRight w:val="0"/>
          <w:marTop w:val="67"/>
          <w:marBottom w:val="0"/>
          <w:divBdr>
            <w:top w:val="none" w:sz="0" w:space="0" w:color="auto"/>
            <w:left w:val="none" w:sz="0" w:space="0" w:color="auto"/>
            <w:bottom w:val="none" w:sz="0" w:space="0" w:color="auto"/>
            <w:right w:val="none" w:sz="0" w:space="0" w:color="auto"/>
          </w:divBdr>
        </w:div>
      </w:divsChild>
    </w:div>
    <w:div w:id="804590161">
      <w:bodyDiv w:val="1"/>
      <w:marLeft w:val="0"/>
      <w:marRight w:val="0"/>
      <w:marTop w:val="0"/>
      <w:marBottom w:val="0"/>
      <w:divBdr>
        <w:top w:val="none" w:sz="0" w:space="0" w:color="auto"/>
        <w:left w:val="none" w:sz="0" w:space="0" w:color="auto"/>
        <w:bottom w:val="none" w:sz="0" w:space="0" w:color="auto"/>
        <w:right w:val="none" w:sz="0" w:space="0" w:color="auto"/>
      </w:divBdr>
    </w:div>
    <w:div w:id="992635894">
      <w:bodyDiv w:val="1"/>
      <w:marLeft w:val="0"/>
      <w:marRight w:val="0"/>
      <w:marTop w:val="0"/>
      <w:marBottom w:val="0"/>
      <w:divBdr>
        <w:top w:val="none" w:sz="0" w:space="0" w:color="auto"/>
        <w:left w:val="none" w:sz="0" w:space="0" w:color="auto"/>
        <w:bottom w:val="none" w:sz="0" w:space="0" w:color="auto"/>
        <w:right w:val="none" w:sz="0" w:space="0" w:color="auto"/>
      </w:divBdr>
      <w:divsChild>
        <w:div w:id="1677491477">
          <w:marLeft w:val="547"/>
          <w:marRight w:val="0"/>
          <w:marTop w:val="86"/>
          <w:marBottom w:val="0"/>
          <w:divBdr>
            <w:top w:val="none" w:sz="0" w:space="0" w:color="auto"/>
            <w:left w:val="none" w:sz="0" w:space="0" w:color="auto"/>
            <w:bottom w:val="none" w:sz="0" w:space="0" w:color="auto"/>
            <w:right w:val="none" w:sz="0" w:space="0" w:color="auto"/>
          </w:divBdr>
        </w:div>
      </w:divsChild>
    </w:div>
    <w:div w:id="1125007693">
      <w:bodyDiv w:val="1"/>
      <w:marLeft w:val="0"/>
      <w:marRight w:val="0"/>
      <w:marTop w:val="0"/>
      <w:marBottom w:val="0"/>
      <w:divBdr>
        <w:top w:val="none" w:sz="0" w:space="0" w:color="auto"/>
        <w:left w:val="none" w:sz="0" w:space="0" w:color="auto"/>
        <w:bottom w:val="none" w:sz="0" w:space="0" w:color="auto"/>
        <w:right w:val="none" w:sz="0" w:space="0" w:color="auto"/>
      </w:divBdr>
    </w:div>
    <w:div w:id="1295988406">
      <w:bodyDiv w:val="1"/>
      <w:marLeft w:val="0"/>
      <w:marRight w:val="0"/>
      <w:marTop w:val="0"/>
      <w:marBottom w:val="0"/>
      <w:divBdr>
        <w:top w:val="none" w:sz="0" w:space="0" w:color="auto"/>
        <w:left w:val="none" w:sz="0" w:space="0" w:color="auto"/>
        <w:bottom w:val="none" w:sz="0" w:space="0" w:color="auto"/>
        <w:right w:val="none" w:sz="0" w:space="0" w:color="auto"/>
      </w:divBdr>
    </w:div>
    <w:div w:id="1406412238">
      <w:bodyDiv w:val="1"/>
      <w:marLeft w:val="0"/>
      <w:marRight w:val="0"/>
      <w:marTop w:val="0"/>
      <w:marBottom w:val="0"/>
      <w:divBdr>
        <w:top w:val="none" w:sz="0" w:space="0" w:color="auto"/>
        <w:left w:val="none" w:sz="0" w:space="0" w:color="auto"/>
        <w:bottom w:val="none" w:sz="0" w:space="0" w:color="auto"/>
        <w:right w:val="none" w:sz="0" w:space="0" w:color="auto"/>
      </w:divBdr>
      <w:divsChild>
        <w:div w:id="1761026865">
          <w:marLeft w:val="547"/>
          <w:marRight w:val="0"/>
          <w:marTop w:val="115"/>
          <w:marBottom w:val="240"/>
          <w:divBdr>
            <w:top w:val="none" w:sz="0" w:space="0" w:color="auto"/>
            <w:left w:val="none" w:sz="0" w:space="0" w:color="auto"/>
            <w:bottom w:val="none" w:sz="0" w:space="0" w:color="auto"/>
            <w:right w:val="none" w:sz="0" w:space="0" w:color="auto"/>
          </w:divBdr>
        </w:div>
        <w:div w:id="2123380330">
          <w:marLeft w:val="547"/>
          <w:marRight w:val="0"/>
          <w:marTop w:val="115"/>
          <w:marBottom w:val="240"/>
          <w:divBdr>
            <w:top w:val="none" w:sz="0" w:space="0" w:color="auto"/>
            <w:left w:val="none" w:sz="0" w:space="0" w:color="auto"/>
            <w:bottom w:val="none" w:sz="0" w:space="0" w:color="auto"/>
            <w:right w:val="none" w:sz="0" w:space="0" w:color="auto"/>
          </w:divBdr>
        </w:div>
        <w:div w:id="2103063158">
          <w:marLeft w:val="547"/>
          <w:marRight w:val="0"/>
          <w:marTop w:val="115"/>
          <w:marBottom w:val="240"/>
          <w:divBdr>
            <w:top w:val="none" w:sz="0" w:space="0" w:color="auto"/>
            <w:left w:val="none" w:sz="0" w:space="0" w:color="auto"/>
            <w:bottom w:val="none" w:sz="0" w:space="0" w:color="auto"/>
            <w:right w:val="none" w:sz="0" w:space="0" w:color="auto"/>
          </w:divBdr>
        </w:div>
        <w:div w:id="768240903">
          <w:marLeft w:val="547"/>
          <w:marRight w:val="0"/>
          <w:marTop w:val="115"/>
          <w:marBottom w:val="240"/>
          <w:divBdr>
            <w:top w:val="none" w:sz="0" w:space="0" w:color="auto"/>
            <w:left w:val="none" w:sz="0" w:space="0" w:color="auto"/>
            <w:bottom w:val="none" w:sz="0" w:space="0" w:color="auto"/>
            <w:right w:val="none" w:sz="0" w:space="0" w:color="auto"/>
          </w:divBdr>
        </w:div>
      </w:divsChild>
    </w:div>
    <w:div w:id="1408186330">
      <w:bodyDiv w:val="1"/>
      <w:marLeft w:val="0"/>
      <w:marRight w:val="0"/>
      <w:marTop w:val="0"/>
      <w:marBottom w:val="0"/>
      <w:divBdr>
        <w:top w:val="none" w:sz="0" w:space="0" w:color="auto"/>
        <w:left w:val="none" w:sz="0" w:space="0" w:color="auto"/>
        <w:bottom w:val="none" w:sz="0" w:space="0" w:color="auto"/>
        <w:right w:val="none" w:sz="0" w:space="0" w:color="auto"/>
      </w:divBdr>
    </w:div>
    <w:div w:id="1447430105">
      <w:bodyDiv w:val="1"/>
      <w:marLeft w:val="0"/>
      <w:marRight w:val="0"/>
      <w:marTop w:val="0"/>
      <w:marBottom w:val="0"/>
      <w:divBdr>
        <w:top w:val="none" w:sz="0" w:space="0" w:color="auto"/>
        <w:left w:val="none" w:sz="0" w:space="0" w:color="auto"/>
        <w:bottom w:val="none" w:sz="0" w:space="0" w:color="auto"/>
        <w:right w:val="none" w:sz="0" w:space="0" w:color="auto"/>
      </w:divBdr>
    </w:div>
    <w:div w:id="1471168132">
      <w:bodyDiv w:val="1"/>
      <w:marLeft w:val="0"/>
      <w:marRight w:val="0"/>
      <w:marTop w:val="0"/>
      <w:marBottom w:val="0"/>
      <w:divBdr>
        <w:top w:val="none" w:sz="0" w:space="0" w:color="auto"/>
        <w:left w:val="none" w:sz="0" w:space="0" w:color="auto"/>
        <w:bottom w:val="none" w:sz="0" w:space="0" w:color="auto"/>
        <w:right w:val="none" w:sz="0" w:space="0" w:color="auto"/>
      </w:divBdr>
    </w:div>
    <w:div w:id="1557011280">
      <w:bodyDiv w:val="1"/>
      <w:marLeft w:val="0"/>
      <w:marRight w:val="0"/>
      <w:marTop w:val="0"/>
      <w:marBottom w:val="0"/>
      <w:divBdr>
        <w:top w:val="none" w:sz="0" w:space="0" w:color="auto"/>
        <w:left w:val="none" w:sz="0" w:space="0" w:color="auto"/>
        <w:bottom w:val="none" w:sz="0" w:space="0" w:color="auto"/>
        <w:right w:val="none" w:sz="0" w:space="0" w:color="auto"/>
      </w:divBdr>
      <w:divsChild>
        <w:div w:id="190649751">
          <w:marLeft w:val="547"/>
          <w:marRight w:val="0"/>
          <w:marTop w:val="86"/>
          <w:marBottom w:val="0"/>
          <w:divBdr>
            <w:top w:val="none" w:sz="0" w:space="0" w:color="auto"/>
            <w:left w:val="none" w:sz="0" w:space="0" w:color="auto"/>
            <w:bottom w:val="none" w:sz="0" w:space="0" w:color="auto"/>
            <w:right w:val="none" w:sz="0" w:space="0" w:color="auto"/>
          </w:divBdr>
        </w:div>
        <w:div w:id="810755458">
          <w:marLeft w:val="547"/>
          <w:marRight w:val="0"/>
          <w:marTop w:val="86"/>
          <w:marBottom w:val="0"/>
          <w:divBdr>
            <w:top w:val="none" w:sz="0" w:space="0" w:color="auto"/>
            <w:left w:val="none" w:sz="0" w:space="0" w:color="auto"/>
            <w:bottom w:val="none" w:sz="0" w:space="0" w:color="auto"/>
            <w:right w:val="none" w:sz="0" w:space="0" w:color="auto"/>
          </w:divBdr>
        </w:div>
        <w:div w:id="980889836">
          <w:marLeft w:val="547"/>
          <w:marRight w:val="0"/>
          <w:marTop w:val="86"/>
          <w:marBottom w:val="0"/>
          <w:divBdr>
            <w:top w:val="none" w:sz="0" w:space="0" w:color="auto"/>
            <w:left w:val="none" w:sz="0" w:space="0" w:color="auto"/>
            <w:bottom w:val="none" w:sz="0" w:space="0" w:color="auto"/>
            <w:right w:val="none" w:sz="0" w:space="0" w:color="auto"/>
          </w:divBdr>
        </w:div>
      </w:divsChild>
    </w:div>
    <w:div w:id="1619527447">
      <w:bodyDiv w:val="1"/>
      <w:marLeft w:val="0"/>
      <w:marRight w:val="0"/>
      <w:marTop w:val="0"/>
      <w:marBottom w:val="0"/>
      <w:divBdr>
        <w:top w:val="none" w:sz="0" w:space="0" w:color="auto"/>
        <w:left w:val="none" w:sz="0" w:space="0" w:color="auto"/>
        <w:bottom w:val="none" w:sz="0" w:space="0" w:color="auto"/>
        <w:right w:val="none" w:sz="0" w:space="0" w:color="auto"/>
      </w:divBdr>
      <w:divsChild>
        <w:div w:id="1827933898">
          <w:marLeft w:val="0"/>
          <w:marRight w:val="0"/>
          <w:marTop w:val="0"/>
          <w:marBottom w:val="0"/>
          <w:divBdr>
            <w:top w:val="none" w:sz="0" w:space="0" w:color="auto"/>
            <w:left w:val="none" w:sz="0" w:space="0" w:color="auto"/>
            <w:bottom w:val="none" w:sz="0" w:space="0" w:color="auto"/>
            <w:right w:val="none" w:sz="0" w:space="0" w:color="auto"/>
          </w:divBdr>
        </w:div>
      </w:divsChild>
    </w:div>
    <w:div w:id="1649020792">
      <w:bodyDiv w:val="1"/>
      <w:marLeft w:val="0"/>
      <w:marRight w:val="0"/>
      <w:marTop w:val="0"/>
      <w:marBottom w:val="0"/>
      <w:divBdr>
        <w:top w:val="none" w:sz="0" w:space="0" w:color="auto"/>
        <w:left w:val="none" w:sz="0" w:space="0" w:color="auto"/>
        <w:bottom w:val="none" w:sz="0" w:space="0" w:color="auto"/>
        <w:right w:val="none" w:sz="0" w:space="0" w:color="auto"/>
      </w:divBdr>
    </w:div>
    <w:div w:id="1652753220">
      <w:bodyDiv w:val="1"/>
      <w:marLeft w:val="0"/>
      <w:marRight w:val="0"/>
      <w:marTop w:val="0"/>
      <w:marBottom w:val="0"/>
      <w:divBdr>
        <w:top w:val="none" w:sz="0" w:space="0" w:color="auto"/>
        <w:left w:val="none" w:sz="0" w:space="0" w:color="auto"/>
        <w:bottom w:val="none" w:sz="0" w:space="0" w:color="auto"/>
        <w:right w:val="none" w:sz="0" w:space="0" w:color="auto"/>
      </w:divBdr>
      <w:divsChild>
        <w:div w:id="1755085746">
          <w:marLeft w:val="0"/>
          <w:marRight w:val="0"/>
          <w:marTop w:val="67"/>
          <w:marBottom w:val="0"/>
          <w:divBdr>
            <w:top w:val="none" w:sz="0" w:space="0" w:color="auto"/>
            <w:left w:val="none" w:sz="0" w:space="0" w:color="auto"/>
            <w:bottom w:val="none" w:sz="0" w:space="0" w:color="auto"/>
            <w:right w:val="none" w:sz="0" w:space="0" w:color="auto"/>
          </w:divBdr>
        </w:div>
        <w:div w:id="50618355">
          <w:marLeft w:val="0"/>
          <w:marRight w:val="0"/>
          <w:marTop w:val="67"/>
          <w:marBottom w:val="0"/>
          <w:divBdr>
            <w:top w:val="none" w:sz="0" w:space="0" w:color="auto"/>
            <w:left w:val="none" w:sz="0" w:space="0" w:color="auto"/>
            <w:bottom w:val="none" w:sz="0" w:space="0" w:color="auto"/>
            <w:right w:val="none" w:sz="0" w:space="0" w:color="auto"/>
          </w:divBdr>
        </w:div>
        <w:div w:id="370886063">
          <w:marLeft w:val="0"/>
          <w:marRight w:val="0"/>
          <w:marTop w:val="67"/>
          <w:marBottom w:val="0"/>
          <w:divBdr>
            <w:top w:val="none" w:sz="0" w:space="0" w:color="auto"/>
            <w:left w:val="none" w:sz="0" w:space="0" w:color="auto"/>
            <w:bottom w:val="none" w:sz="0" w:space="0" w:color="auto"/>
            <w:right w:val="none" w:sz="0" w:space="0" w:color="auto"/>
          </w:divBdr>
        </w:div>
        <w:div w:id="1420517395">
          <w:marLeft w:val="0"/>
          <w:marRight w:val="0"/>
          <w:marTop w:val="67"/>
          <w:marBottom w:val="0"/>
          <w:divBdr>
            <w:top w:val="none" w:sz="0" w:space="0" w:color="auto"/>
            <w:left w:val="none" w:sz="0" w:space="0" w:color="auto"/>
            <w:bottom w:val="none" w:sz="0" w:space="0" w:color="auto"/>
            <w:right w:val="none" w:sz="0" w:space="0" w:color="auto"/>
          </w:divBdr>
        </w:div>
      </w:divsChild>
    </w:div>
    <w:div w:id="1747147803">
      <w:bodyDiv w:val="1"/>
      <w:marLeft w:val="0"/>
      <w:marRight w:val="0"/>
      <w:marTop w:val="0"/>
      <w:marBottom w:val="0"/>
      <w:divBdr>
        <w:top w:val="none" w:sz="0" w:space="0" w:color="auto"/>
        <w:left w:val="none" w:sz="0" w:space="0" w:color="auto"/>
        <w:bottom w:val="none" w:sz="0" w:space="0" w:color="auto"/>
        <w:right w:val="none" w:sz="0" w:space="0" w:color="auto"/>
      </w:divBdr>
      <w:divsChild>
        <w:div w:id="1581135622">
          <w:marLeft w:val="0"/>
          <w:marRight w:val="0"/>
          <w:marTop w:val="0"/>
          <w:marBottom w:val="0"/>
          <w:divBdr>
            <w:top w:val="none" w:sz="0" w:space="0" w:color="auto"/>
            <w:left w:val="none" w:sz="0" w:space="0" w:color="auto"/>
            <w:bottom w:val="none" w:sz="0" w:space="0" w:color="auto"/>
            <w:right w:val="none" w:sz="0" w:space="0" w:color="auto"/>
          </w:divBdr>
        </w:div>
      </w:divsChild>
    </w:div>
    <w:div w:id="1913541461">
      <w:bodyDiv w:val="1"/>
      <w:marLeft w:val="0"/>
      <w:marRight w:val="0"/>
      <w:marTop w:val="0"/>
      <w:marBottom w:val="0"/>
      <w:divBdr>
        <w:top w:val="none" w:sz="0" w:space="0" w:color="auto"/>
        <w:left w:val="none" w:sz="0" w:space="0" w:color="auto"/>
        <w:bottom w:val="none" w:sz="0" w:space="0" w:color="auto"/>
        <w:right w:val="none" w:sz="0" w:space="0" w:color="auto"/>
      </w:divBdr>
    </w:div>
    <w:div w:id="203495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z.ru/news/2021/10/31/1126935.html" TargetMode="External"/><Relationship Id="rId18" Type="http://schemas.openxmlformats.org/officeDocument/2006/relationships/hyperlink" Target="https://vz.ru/news/2021/10/31/1126936.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government.ru/docs/37917/" TargetMode="External"/><Relationship Id="rId7" Type="http://schemas.openxmlformats.org/officeDocument/2006/relationships/endnotes" Target="endnotes.xml"/><Relationship Id="rId12" Type="http://schemas.openxmlformats.org/officeDocument/2006/relationships/image" Target="media/image6.svg"/><Relationship Id="rId17" Type="http://schemas.openxmlformats.org/officeDocument/2006/relationships/hyperlink" Target="https://vz.ru/news/2021/10/31/1126934.html"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vz.ru/news/2021/10/31/1126935.html" TargetMode="External"/><Relationship Id="rId20" Type="http://schemas.openxmlformats.org/officeDocument/2006/relationships/hyperlink" Target="https://e-cis.info/upload/iblock/520/520a5eee087274f9007f341e5865b0b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vz.ru/news/2021/10/31/1126936.html" TargetMode="External"/><Relationship Id="rId23" Type="http://schemas.openxmlformats.org/officeDocument/2006/relationships/image" Target="media/image8.sv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unfccc.int/sites/default/files/resource/cma3_auv_2_cover%20decisio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z.ru/news/2021/10/31/1126934.html"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t53@yandex.ru/" TargetMode="External"/><Relationship Id="rId2" Type="http://schemas.openxmlformats.org/officeDocument/2006/relationships/hyperlink" Target="http://petrtolmachev.ru/" TargetMode="External"/><Relationship Id="rId1" Type="http://schemas.openxmlformats.org/officeDocument/2006/relationships/image" Target="media/image3.jpeg"/><Relationship Id="rId5" Type="http://schemas.openxmlformats.org/officeDocument/2006/relationships/hyperlink" Target="http://www.rian.ru/" TargetMode="External"/><Relationship Id="rId4" Type="http://schemas.openxmlformats.org/officeDocument/2006/relationships/hyperlink" Target="https://r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E40C-60AF-4F48-9B59-4EE0291A2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5818</Words>
  <Characters>33169</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Tolmachev</dc:creator>
  <cp:keywords/>
  <dc:description/>
  <cp:lastModifiedBy>Petr Tolmachev</cp:lastModifiedBy>
  <cp:revision>3</cp:revision>
  <dcterms:created xsi:type="dcterms:W3CDTF">2022-02-27T14:36:00Z</dcterms:created>
  <dcterms:modified xsi:type="dcterms:W3CDTF">2022-05-10T08:11:00Z</dcterms:modified>
</cp:coreProperties>
</file>