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98" w:rsidRPr="00A53E50" w:rsidRDefault="00F51987" w:rsidP="00353898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 «</w:t>
      </w:r>
      <w:r w:rsidR="00A53E50" w:rsidRPr="00A53E50">
        <w:rPr>
          <w:rFonts w:ascii="Arial" w:hAnsi="Arial" w:cs="Arial"/>
        </w:rPr>
        <w:t>В</w:t>
      </w:r>
      <w:r>
        <w:rPr>
          <w:rFonts w:ascii="Arial" w:hAnsi="Arial" w:cs="Arial"/>
        </w:rPr>
        <w:t>нешнеэкономическая деятельность</w:t>
      </w:r>
      <w:r w:rsidR="00A53E50" w:rsidRPr="00A53E50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  <w:r w:rsidR="00A53E50" w:rsidRPr="00A53E50">
        <w:rPr>
          <w:rFonts w:ascii="Arial" w:hAnsi="Arial" w:cs="Arial"/>
        </w:rPr>
        <w:t xml:space="preserve"> вопросы экзамена</w:t>
      </w:r>
      <w:r>
        <w:rPr>
          <w:rFonts w:ascii="Arial" w:hAnsi="Arial" w:cs="Arial"/>
        </w:rPr>
        <w:t>, зачета</w:t>
      </w:r>
    </w:p>
    <w:p w:rsidR="00A53E50" w:rsidRPr="00A53E50" w:rsidRDefault="00A53E50" w:rsidP="00353898">
      <w:pPr>
        <w:spacing w:line="240" w:lineRule="exact"/>
        <w:jc w:val="right"/>
        <w:rPr>
          <w:rFonts w:ascii="Arial" w:hAnsi="Arial" w:cs="Arial"/>
        </w:rPr>
      </w:pPr>
    </w:p>
    <w:p w:rsidR="00A53E50" w:rsidRPr="00A53E50" w:rsidRDefault="00A53E50" w:rsidP="00F51987">
      <w:pPr>
        <w:pStyle w:val="a5"/>
        <w:numPr>
          <w:ilvl w:val="0"/>
          <w:numId w:val="3"/>
        </w:numPr>
        <w:rPr>
          <w:rFonts w:ascii="Arial" w:hAnsi="Arial" w:cs="Arial"/>
        </w:rPr>
      </w:pPr>
      <w:r w:rsidRPr="00A53E50">
        <w:rPr>
          <w:rFonts w:ascii="Arial" w:hAnsi="Arial" w:cs="Arial"/>
        </w:rPr>
        <w:t>Страна происхождения товара. Понятие и особенности регулирования.</w:t>
      </w:r>
    </w:p>
    <w:p w:rsidR="00A53E50" w:rsidRPr="00A53E50" w:rsidRDefault="00A53E50" w:rsidP="00F51987">
      <w:pPr>
        <w:numPr>
          <w:ilvl w:val="0"/>
          <w:numId w:val="3"/>
        </w:numPr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Резервный метод определения таможенной стоимости</w:t>
      </w:r>
    </w:p>
    <w:p w:rsidR="00A53E50" w:rsidRPr="00A53E50" w:rsidRDefault="00A53E50" w:rsidP="00F51987">
      <w:pPr>
        <w:numPr>
          <w:ilvl w:val="0"/>
          <w:numId w:val="3"/>
        </w:numPr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</w:t>
      </w:r>
      <w:r w:rsidRPr="00A53E50">
        <w:rPr>
          <w:rFonts w:ascii="Arial" w:hAnsi="Arial" w:cs="Arial"/>
          <w:szCs w:val="24"/>
        </w:rPr>
        <w:t>ритерии</w:t>
      </w:r>
      <w:r>
        <w:rPr>
          <w:rFonts w:ascii="Arial" w:hAnsi="Arial" w:cs="Arial"/>
          <w:szCs w:val="24"/>
        </w:rPr>
        <w:t xml:space="preserve"> достаточной переработки товара.</w:t>
      </w:r>
    </w:p>
    <w:p w:rsidR="00A53E50" w:rsidRPr="00A53E50" w:rsidRDefault="00F51987" w:rsidP="00F51987">
      <w:pPr>
        <w:spacing w:line="240" w:lineRule="exact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A53E50">
        <w:rPr>
          <w:rFonts w:ascii="Arial" w:hAnsi="Arial" w:cs="Arial"/>
          <w:szCs w:val="24"/>
        </w:rPr>
        <w:t>Виды таможенных платежей.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A53E50" w:rsidRPr="00A53E50">
        <w:rPr>
          <w:rFonts w:ascii="Arial" w:hAnsi="Arial" w:cs="Arial"/>
          <w:szCs w:val="24"/>
        </w:rPr>
        <w:t>.</w:t>
      </w:r>
      <w:r w:rsidR="00A53E50">
        <w:rPr>
          <w:rFonts w:ascii="Arial" w:hAnsi="Arial" w:cs="Arial"/>
          <w:szCs w:val="24"/>
        </w:rPr>
        <w:t>Р</w:t>
      </w:r>
      <w:r w:rsidR="00A53E50" w:rsidRPr="00A53E50">
        <w:rPr>
          <w:rFonts w:ascii="Arial" w:hAnsi="Arial" w:cs="Arial"/>
          <w:szCs w:val="24"/>
        </w:rPr>
        <w:t>асч</w:t>
      </w:r>
      <w:r w:rsidR="00A53E50">
        <w:rPr>
          <w:rFonts w:ascii="Arial" w:hAnsi="Arial" w:cs="Arial"/>
          <w:szCs w:val="24"/>
        </w:rPr>
        <w:t>ет</w:t>
      </w:r>
      <w:r w:rsidR="00A53E50" w:rsidRPr="00A53E50">
        <w:rPr>
          <w:rFonts w:ascii="Arial" w:hAnsi="Arial" w:cs="Arial"/>
          <w:szCs w:val="24"/>
        </w:rPr>
        <w:t xml:space="preserve"> су</w:t>
      </w:r>
      <w:r w:rsidR="00A53E50">
        <w:rPr>
          <w:rFonts w:ascii="Arial" w:hAnsi="Arial" w:cs="Arial"/>
          <w:szCs w:val="24"/>
        </w:rPr>
        <w:t>мы</w:t>
      </w:r>
      <w:r w:rsidR="00A53E50" w:rsidRPr="00A53E50">
        <w:rPr>
          <w:rFonts w:ascii="Arial" w:hAnsi="Arial" w:cs="Arial"/>
          <w:szCs w:val="24"/>
        </w:rPr>
        <w:t xml:space="preserve"> таможенной пошлины</w:t>
      </w:r>
      <w:r w:rsidR="00A50ADD">
        <w:rPr>
          <w:rFonts w:ascii="Arial" w:hAnsi="Arial" w:cs="Arial"/>
          <w:szCs w:val="24"/>
        </w:rPr>
        <w:t xml:space="preserve">; </w:t>
      </w:r>
      <w:r w:rsidR="00A53E50">
        <w:rPr>
          <w:rFonts w:ascii="Arial" w:hAnsi="Arial" w:cs="Arial"/>
          <w:szCs w:val="24"/>
        </w:rPr>
        <w:t>основные</w:t>
      </w:r>
      <w:r w:rsidR="00A50ADD">
        <w:rPr>
          <w:rFonts w:ascii="Arial" w:hAnsi="Arial" w:cs="Arial"/>
          <w:szCs w:val="24"/>
        </w:rPr>
        <w:t xml:space="preserve"> статьи затрат при расчете пошлины</w:t>
      </w:r>
    </w:p>
    <w:p w:rsidR="00A53E50" w:rsidRPr="00A53E50" w:rsidRDefault="00F51987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6.В</w:t>
      </w:r>
      <w:r w:rsidR="00A53E50" w:rsidRPr="00A53E50">
        <w:rPr>
          <w:rFonts w:ascii="Arial" w:hAnsi="Arial" w:cs="Arial"/>
          <w:szCs w:val="24"/>
        </w:rPr>
        <w:t>иды ставок таможенной пошлины</w:t>
      </w:r>
    </w:p>
    <w:p w:rsidR="00A53E50" w:rsidRPr="00A53E50" w:rsidRDefault="00F51987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="00A50ADD">
        <w:rPr>
          <w:rFonts w:ascii="Arial" w:hAnsi="Arial" w:cs="Arial"/>
          <w:szCs w:val="24"/>
        </w:rPr>
        <w:t>Б</w:t>
      </w:r>
      <w:r w:rsidR="00A53E50" w:rsidRPr="00A53E50">
        <w:rPr>
          <w:rFonts w:ascii="Arial" w:hAnsi="Arial" w:cs="Arial"/>
          <w:szCs w:val="24"/>
        </w:rPr>
        <w:t>аз</w:t>
      </w:r>
      <w:r w:rsidR="00A50ADD">
        <w:rPr>
          <w:rFonts w:ascii="Arial" w:hAnsi="Arial" w:cs="Arial"/>
          <w:szCs w:val="24"/>
        </w:rPr>
        <w:t>а</w:t>
      </w:r>
      <w:r w:rsidR="00A53E50" w:rsidRPr="00A53E50">
        <w:rPr>
          <w:rFonts w:ascii="Arial" w:hAnsi="Arial" w:cs="Arial"/>
          <w:szCs w:val="24"/>
        </w:rPr>
        <w:t xml:space="preserve"> для расчет</w:t>
      </w:r>
      <w:r w:rsidR="00A50ADD">
        <w:rPr>
          <w:rFonts w:ascii="Arial" w:hAnsi="Arial" w:cs="Arial"/>
          <w:szCs w:val="24"/>
        </w:rPr>
        <w:t>а</w:t>
      </w:r>
      <w:r w:rsidR="00A53E50" w:rsidRPr="00A53E50">
        <w:rPr>
          <w:rFonts w:ascii="Arial" w:hAnsi="Arial" w:cs="Arial"/>
          <w:szCs w:val="24"/>
        </w:rPr>
        <w:t xml:space="preserve"> таможенной пошлины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A53E50" w:rsidRPr="00A53E50">
        <w:rPr>
          <w:rFonts w:ascii="Arial" w:hAnsi="Arial" w:cs="Arial"/>
          <w:szCs w:val="24"/>
        </w:rPr>
        <w:t xml:space="preserve"> </w:t>
      </w:r>
      <w:r w:rsidR="00A50ADD">
        <w:rPr>
          <w:rFonts w:ascii="Arial" w:hAnsi="Arial" w:cs="Arial"/>
          <w:szCs w:val="24"/>
        </w:rPr>
        <w:t>Т</w:t>
      </w:r>
      <w:r w:rsidR="00A53E50" w:rsidRPr="00A53E50">
        <w:rPr>
          <w:rFonts w:ascii="Arial" w:hAnsi="Arial" w:cs="Arial"/>
          <w:szCs w:val="24"/>
        </w:rPr>
        <w:t>аможенные сборы.</w:t>
      </w:r>
      <w:r w:rsidR="00A50ADD" w:rsidRPr="00A53E50">
        <w:rPr>
          <w:rFonts w:ascii="Arial" w:hAnsi="Arial" w:cs="Arial"/>
          <w:szCs w:val="24"/>
        </w:rPr>
        <w:t xml:space="preserve"> 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A50ADD">
        <w:rPr>
          <w:rFonts w:ascii="Arial" w:hAnsi="Arial" w:cs="Arial"/>
          <w:szCs w:val="24"/>
        </w:rPr>
        <w:t xml:space="preserve">. Налогообложение </w:t>
      </w:r>
      <w:r w:rsidR="00A53E50" w:rsidRPr="00A53E50">
        <w:rPr>
          <w:rFonts w:ascii="Arial" w:hAnsi="Arial" w:cs="Arial"/>
          <w:szCs w:val="24"/>
        </w:rPr>
        <w:t>при экспорте товаров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A50ADD">
        <w:rPr>
          <w:rFonts w:ascii="Arial" w:hAnsi="Arial" w:cs="Arial"/>
          <w:szCs w:val="24"/>
        </w:rPr>
        <w:t>. Подакцизные товары</w:t>
      </w:r>
      <w:r w:rsidR="00A53E50" w:rsidRPr="00A53E50">
        <w:rPr>
          <w:rFonts w:ascii="Arial" w:hAnsi="Arial" w:cs="Arial"/>
          <w:szCs w:val="24"/>
        </w:rPr>
        <w:t xml:space="preserve"> и </w:t>
      </w:r>
      <w:r w:rsidR="00A50ADD">
        <w:rPr>
          <w:rFonts w:ascii="Arial" w:hAnsi="Arial" w:cs="Arial"/>
          <w:szCs w:val="24"/>
        </w:rPr>
        <w:t xml:space="preserve">способы их </w:t>
      </w:r>
      <w:r w:rsidR="00A53E50" w:rsidRPr="00A53E50">
        <w:rPr>
          <w:rFonts w:ascii="Arial" w:hAnsi="Arial" w:cs="Arial"/>
          <w:szCs w:val="24"/>
        </w:rPr>
        <w:t>обознач</w:t>
      </w:r>
      <w:r w:rsidR="00A50ADD">
        <w:rPr>
          <w:rFonts w:ascii="Arial" w:hAnsi="Arial" w:cs="Arial"/>
          <w:szCs w:val="24"/>
        </w:rPr>
        <w:t>ения</w:t>
      </w:r>
    </w:p>
    <w:p w:rsidR="00A53E50" w:rsidRPr="00F51987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A50ADD">
        <w:rPr>
          <w:rFonts w:ascii="Arial" w:hAnsi="Arial" w:cs="Arial"/>
          <w:szCs w:val="24"/>
        </w:rPr>
        <w:t>. О</w:t>
      </w:r>
      <w:r w:rsidR="00F51987">
        <w:rPr>
          <w:rFonts w:ascii="Arial" w:hAnsi="Arial" w:cs="Arial"/>
          <w:szCs w:val="24"/>
        </w:rPr>
        <w:t>сновные таможенные процедуры</w:t>
      </w:r>
    </w:p>
    <w:p w:rsidR="00A50ADD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A50ADD">
        <w:rPr>
          <w:rFonts w:ascii="Arial" w:hAnsi="Arial" w:cs="Arial"/>
          <w:szCs w:val="24"/>
        </w:rPr>
        <w:t>2. Принцип цены сделки. Понятие и существенные характеристики</w:t>
      </w:r>
    </w:p>
    <w:p w:rsidR="00A53E50" w:rsidRPr="00A53E50" w:rsidRDefault="00A50ADD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0C7BD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Э</w:t>
      </w:r>
      <w:r w:rsidR="00F51987">
        <w:rPr>
          <w:rFonts w:ascii="Arial" w:hAnsi="Arial" w:cs="Arial"/>
          <w:szCs w:val="24"/>
        </w:rPr>
        <w:t>кономические таможенные процедуры</w:t>
      </w:r>
      <w:r w:rsidR="00A53E50" w:rsidRPr="00A53E50">
        <w:rPr>
          <w:rFonts w:ascii="Arial" w:hAnsi="Arial" w:cs="Arial"/>
          <w:szCs w:val="24"/>
        </w:rPr>
        <w:t xml:space="preserve"> 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A50ADD">
        <w:rPr>
          <w:rFonts w:ascii="Arial" w:hAnsi="Arial" w:cs="Arial"/>
          <w:szCs w:val="24"/>
        </w:rPr>
        <w:t>. Трансфертные цены: определение и суть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="00233505">
        <w:rPr>
          <w:rFonts w:ascii="Arial" w:hAnsi="Arial" w:cs="Arial"/>
          <w:szCs w:val="24"/>
        </w:rPr>
        <w:t xml:space="preserve"> Завершающие</w:t>
      </w:r>
      <w:r w:rsidR="00A53E50" w:rsidRPr="00A53E50">
        <w:rPr>
          <w:rFonts w:ascii="Arial" w:hAnsi="Arial" w:cs="Arial"/>
          <w:szCs w:val="24"/>
        </w:rPr>
        <w:t xml:space="preserve"> таможенн</w:t>
      </w:r>
      <w:r w:rsidR="00233505">
        <w:rPr>
          <w:rFonts w:ascii="Arial" w:hAnsi="Arial" w:cs="Arial"/>
          <w:szCs w:val="24"/>
        </w:rPr>
        <w:t xml:space="preserve">ые </w:t>
      </w:r>
      <w:r w:rsidR="00F51987">
        <w:rPr>
          <w:rFonts w:ascii="Arial" w:hAnsi="Arial" w:cs="Arial"/>
          <w:szCs w:val="24"/>
        </w:rPr>
        <w:t>процедуры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="00233505">
        <w:rPr>
          <w:rFonts w:ascii="Arial" w:hAnsi="Arial" w:cs="Arial"/>
          <w:szCs w:val="24"/>
        </w:rPr>
        <w:t>. Метод определения таможенной стоимости на основе цены сделки с идентичными товарами</w:t>
      </w:r>
    </w:p>
    <w:p w:rsidR="00A53E50" w:rsidRPr="00A53E50" w:rsidRDefault="00A53E50" w:rsidP="00F51987">
      <w:pPr>
        <w:ind w:left="360" w:firstLine="0"/>
        <w:rPr>
          <w:rFonts w:ascii="Arial" w:hAnsi="Arial" w:cs="Arial"/>
          <w:szCs w:val="24"/>
        </w:rPr>
      </w:pPr>
      <w:r w:rsidRPr="00A53E50">
        <w:rPr>
          <w:rFonts w:ascii="Arial" w:hAnsi="Arial" w:cs="Arial"/>
          <w:szCs w:val="24"/>
        </w:rPr>
        <w:t>1</w:t>
      </w:r>
      <w:r w:rsidR="000C7BDC">
        <w:rPr>
          <w:rFonts w:ascii="Arial" w:hAnsi="Arial" w:cs="Arial"/>
          <w:szCs w:val="24"/>
        </w:rPr>
        <w:t>7</w:t>
      </w:r>
      <w:r w:rsidRPr="00A53E50">
        <w:rPr>
          <w:rFonts w:ascii="Arial" w:hAnsi="Arial" w:cs="Arial"/>
          <w:szCs w:val="24"/>
        </w:rPr>
        <w:t xml:space="preserve">. </w:t>
      </w:r>
      <w:r w:rsidR="00233505">
        <w:rPr>
          <w:rFonts w:ascii="Arial" w:hAnsi="Arial" w:cs="Arial"/>
          <w:szCs w:val="24"/>
        </w:rPr>
        <w:t>О</w:t>
      </w:r>
      <w:r w:rsidRPr="00A53E50">
        <w:rPr>
          <w:rFonts w:ascii="Arial" w:hAnsi="Arial" w:cs="Arial"/>
          <w:szCs w:val="24"/>
        </w:rPr>
        <w:t>перации по переработке товара на таможенной территории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233505">
        <w:rPr>
          <w:rFonts w:ascii="Arial" w:hAnsi="Arial" w:cs="Arial"/>
          <w:szCs w:val="24"/>
        </w:rPr>
        <w:t>. Понятие</w:t>
      </w:r>
      <w:r w:rsidR="00A53E50" w:rsidRPr="00A53E50">
        <w:rPr>
          <w:rFonts w:ascii="Arial" w:hAnsi="Arial" w:cs="Arial"/>
          <w:szCs w:val="24"/>
        </w:rPr>
        <w:t xml:space="preserve"> «таможенная стоимость»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A53E50" w:rsidRPr="00A53E50">
        <w:rPr>
          <w:rFonts w:ascii="Arial" w:hAnsi="Arial" w:cs="Arial"/>
          <w:szCs w:val="24"/>
        </w:rPr>
        <w:t xml:space="preserve">. </w:t>
      </w:r>
      <w:r w:rsidR="00233505">
        <w:rPr>
          <w:rFonts w:ascii="Arial" w:hAnsi="Arial" w:cs="Arial"/>
          <w:szCs w:val="24"/>
        </w:rPr>
        <w:t>Цена сделки: состав з</w:t>
      </w:r>
      <w:r w:rsidR="00A53E50" w:rsidRPr="00A53E50">
        <w:rPr>
          <w:rFonts w:ascii="Arial" w:hAnsi="Arial" w:cs="Arial"/>
          <w:szCs w:val="24"/>
        </w:rPr>
        <w:t>атрат</w:t>
      </w:r>
      <w:r w:rsidR="00233505">
        <w:rPr>
          <w:rFonts w:ascii="Arial" w:hAnsi="Arial" w:cs="Arial"/>
          <w:szCs w:val="24"/>
        </w:rPr>
        <w:t xml:space="preserve"> включаемых п</w:t>
      </w:r>
      <w:r w:rsidR="00233505" w:rsidRPr="00A53E50">
        <w:rPr>
          <w:rFonts w:ascii="Arial" w:hAnsi="Arial" w:cs="Arial"/>
          <w:szCs w:val="24"/>
        </w:rPr>
        <w:t xml:space="preserve">ри определении таможенной стоимости </w:t>
      </w:r>
    </w:p>
    <w:p w:rsidR="00233505" w:rsidRDefault="00233505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C7BDC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. </w:t>
      </w:r>
      <w:r w:rsidRPr="00A53E50">
        <w:rPr>
          <w:rFonts w:ascii="Arial" w:hAnsi="Arial" w:cs="Arial"/>
          <w:szCs w:val="24"/>
        </w:rPr>
        <w:t>Метод 1 (оценки по цене сделки с ввозимыми товарами)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53E50" w:rsidRPr="00A53E50">
        <w:rPr>
          <w:rFonts w:ascii="Arial" w:hAnsi="Arial" w:cs="Arial"/>
          <w:szCs w:val="24"/>
        </w:rPr>
        <w:t xml:space="preserve">1. Принцип «цены сделки» и его содержание при определении таможенной стоимости 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33505">
        <w:rPr>
          <w:rFonts w:ascii="Arial" w:hAnsi="Arial" w:cs="Arial"/>
          <w:szCs w:val="24"/>
        </w:rPr>
        <w:t>2</w:t>
      </w:r>
      <w:r w:rsidR="00233505" w:rsidRPr="00A53E50">
        <w:rPr>
          <w:rFonts w:ascii="Arial" w:hAnsi="Arial" w:cs="Arial"/>
          <w:szCs w:val="24"/>
        </w:rPr>
        <w:t>. Метод 2 определения таможенной стоим</w:t>
      </w:r>
      <w:r w:rsidR="00233505">
        <w:rPr>
          <w:rFonts w:ascii="Arial" w:hAnsi="Arial" w:cs="Arial"/>
          <w:szCs w:val="24"/>
        </w:rPr>
        <w:t xml:space="preserve">ости 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</w:t>
      </w:r>
      <w:r w:rsidR="00AA3E33">
        <w:rPr>
          <w:rFonts w:ascii="Arial" w:hAnsi="Arial" w:cs="Arial"/>
          <w:szCs w:val="24"/>
        </w:rPr>
        <w:t xml:space="preserve">. </w:t>
      </w:r>
      <w:r w:rsidR="00A53E50" w:rsidRPr="00A53E50">
        <w:rPr>
          <w:rFonts w:ascii="Arial" w:hAnsi="Arial" w:cs="Arial"/>
          <w:szCs w:val="24"/>
        </w:rPr>
        <w:t>Метод 3 определения таможенной стоимости имеет следующее содержание:</w:t>
      </w:r>
    </w:p>
    <w:p w:rsidR="00A53E50" w:rsidRPr="00A53E50" w:rsidRDefault="00AA3E33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C7BDC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 Экономические таможенные режимы.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</w:t>
      </w:r>
      <w:r w:rsidR="00AA3E33">
        <w:rPr>
          <w:rFonts w:ascii="Arial" w:hAnsi="Arial" w:cs="Arial"/>
          <w:szCs w:val="24"/>
        </w:rPr>
        <w:t>. Таможенн</w:t>
      </w:r>
      <w:r w:rsidR="00F51987">
        <w:rPr>
          <w:rFonts w:ascii="Arial" w:hAnsi="Arial" w:cs="Arial"/>
          <w:szCs w:val="24"/>
        </w:rPr>
        <w:t>ая процедура</w:t>
      </w:r>
      <w:r w:rsidR="00AA3E33">
        <w:rPr>
          <w:rFonts w:ascii="Arial" w:hAnsi="Arial" w:cs="Arial"/>
          <w:szCs w:val="24"/>
        </w:rPr>
        <w:t xml:space="preserve"> переработка на таможенной территории</w:t>
      </w:r>
    </w:p>
    <w:p w:rsidR="00A53E50" w:rsidRPr="00A53E50" w:rsidRDefault="00A53E50" w:rsidP="00F51987">
      <w:pPr>
        <w:ind w:left="360" w:firstLine="0"/>
        <w:rPr>
          <w:rFonts w:ascii="Arial" w:hAnsi="Arial" w:cs="Arial"/>
          <w:szCs w:val="24"/>
        </w:rPr>
      </w:pPr>
      <w:r w:rsidRPr="00A53E50">
        <w:rPr>
          <w:rFonts w:ascii="Arial" w:hAnsi="Arial" w:cs="Arial"/>
          <w:szCs w:val="24"/>
        </w:rPr>
        <w:t>2</w:t>
      </w:r>
      <w:r w:rsidR="000C7BDC">
        <w:rPr>
          <w:rFonts w:ascii="Arial" w:hAnsi="Arial" w:cs="Arial"/>
          <w:szCs w:val="24"/>
        </w:rPr>
        <w:t>6.</w:t>
      </w:r>
      <w:r w:rsidRPr="00A53E50">
        <w:rPr>
          <w:rFonts w:ascii="Arial" w:hAnsi="Arial" w:cs="Arial"/>
          <w:szCs w:val="24"/>
        </w:rPr>
        <w:t xml:space="preserve"> Метод 4  определения таможенной стоимости </w:t>
      </w:r>
    </w:p>
    <w:p w:rsidR="00A53E50" w:rsidRPr="00A53E50" w:rsidRDefault="000C7BDC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27</w:t>
      </w:r>
      <w:r w:rsidR="00AA3E33">
        <w:rPr>
          <w:rFonts w:ascii="Arial" w:hAnsi="Arial" w:cs="Arial"/>
          <w:szCs w:val="24"/>
        </w:rPr>
        <w:t>. Таможенн</w:t>
      </w:r>
      <w:r w:rsidR="00F51987">
        <w:rPr>
          <w:rFonts w:ascii="Arial" w:hAnsi="Arial" w:cs="Arial"/>
          <w:szCs w:val="24"/>
        </w:rPr>
        <w:t>ая процедура</w:t>
      </w:r>
      <w:r w:rsidR="00AA3E33">
        <w:rPr>
          <w:rFonts w:ascii="Arial" w:hAnsi="Arial" w:cs="Arial"/>
          <w:szCs w:val="24"/>
        </w:rPr>
        <w:t xml:space="preserve"> переработка вне таможенной территории</w:t>
      </w:r>
    </w:p>
    <w:p w:rsidR="00A53E50" w:rsidRDefault="00A53E50" w:rsidP="00F51987">
      <w:pPr>
        <w:ind w:left="360" w:firstLine="0"/>
        <w:rPr>
          <w:rFonts w:ascii="Arial" w:hAnsi="Arial" w:cs="Arial"/>
          <w:szCs w:val="24"/>
        </w:rPr>
      </w:pPr>
      <w:r w:rsidRPr="00A53E50">
        <w:rPr>
          <w:rFonts w:ascii="Arial" w:hAnsi="Arial" w:cs="Arial"/>
          <w:szCs w:val="24"/>
        </w:rPr>
        <w:t>2</w:t>
      </w:r>
      <w:r w:rsidR="000C7BDC">
        <w:rPr>
          <w:rFonts w:ascii="Arial" w:hAnsi="Arial" w:cs="Arial"/>
          <w:szCs w:val="24"/>
        </w:rPr>
        <w:t>8</w:t>
      </w:r>
      <w:r w:rsidRPr="00A53E50">
        <w:rPr>
          <w:rFonts w:ascii="Arial" w:hAnsi="Arial" w:cs="Arial"/>
          <w:szCs w:val="24"/>
        </w:rPr>
        <w:t xml:space="preserve">. Метод </w:t>
      </w:r>
      <w:r>
        <w:rPr>
          <w:rFonts w:ascii="Arial" w:hAnsi="Arial" w:cs="Arial"/>
          <w:szCs w:val="24"/>
        </w:rPr>
        <w:t>5</w:t>
      </w:r>
      <w:r w:rsidRPr="00A53E50">
        <w:rPr>
          <w:rFonts w:ascii="Arial" w:hAnsi="Arial" w:cs="Arial"/>
          <w:szCs w:val="24"/>
        </w:rPr>
        <w:t xml:space="preserve"> определения таможенной стоимости имеет следующее содержание:</w:t>
      </w:r>
    </w:p>
    <w:p w:rsidR="00F51987" w:rsidRDefault="00F51987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 Структура ВЭД</w:t>
      </w:r>
    </w:p>
    <w:p w:rsidR="00F51987" w:rsidRPr="00A53E50" w:rsidRDefault="00F51987" w:rsidP="00F51987">
      <w:pPr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30.Торгова политика: понятие, содержание, основные задачи</w:t>
      </w:r>
    </w:p>
    <w:p w:rsidR="00A53E50" w:rsidRPr="00A53E50" w:rsidRDefault="00A53E50" w:rsidP="000468A2">
      <w:pPr>
        <w:ind w:firstLine="0"/>
        <w:rPr>
          <w:rFonts w:ascii="Arial" w:hAnsi="Arial" w:cs="Arial"/>
          <w:szCs w:val="24"/>
        </w:rPr>
      </w:pPr>
    </w:p>
    <w:sectPr w:rsidR="00A53E50" w:rsidRPr="00A53E50">
      <w:headerReference w:type="even" r:id="rId7"/>
      <w:headerReference w:type="default" r:id="rId8"/>
      <w:pgSz w:w="11907" w:h="16840"/>
      <w:pgMar w:top="873" w:right="1134" w:bottom="87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ED" w:rsidRDefault="003433ED">
      <w:r>
        <w:separator/>
      </w:r>
    </w:p>
  </w:endnote>
  <w:endnote w:type="continuationSeparator" w:id="0">
    <w:p w:rsidR="003433ED" w:rsidRDefault="0034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ED" w:rsidRDefault="003433ED">
      <w:r>
        <w:separator/>
      </w:r>
    </w:p>
  </w:footnote>
  <w:footnote w:type="continuationSeparator" w:id="0">
    <w:p w:rsidR="003433ED" w:rsidRDefault="0034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50" w:rsidRDefault="00A53E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53E50" w:rsidRDefault="00A53E50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50" w:rsidRDefault="00A53E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987">
      <w:rPr>
        <w:rStyle w:val="a4"/>
        <w:noProof/>
      </w:rPr>
      <w:t>1</w:t>
    </w:r>
    <w:r>
      <w:rPr>
        <w:rStyle w:val="a4"/>
      </w:rPr>
      <w:fldChar w:fldCharType="end"/>
    </w:r>
  </w:p>
  <w:p w:rsidR="00A53E50" w:rsidRDefault="00A53E50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3EC9"/>
    <w:multiLevelType w:val="hybridMultilevel"/>
    <w:tmpl w:val="432E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5CC3"/>
    <w:multiLevelType w:val="hybridMultilevel"/>
    <w:tmpl w:val="B8B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5894"/>
    <w:multiLevelType w:val="hybridMultilevel"/>
    <w:tmpl w:val="53B0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98"/>
    <w:rsid w:val="000468A2"/>
    <w:rsid w:val="00080715"/>
    <w:rsid w:val="000C7BDC"/>
    <w:rsid w:val="000D2A57"/>
    <w:rsid w:val="00233505"/>
    <w:rsid w:val="002F5E23"/>
    <w:rsid w:val="003433ED"/>
    <w:rsid w:val="00353898"/>
    <w:rsid w:val="00761729"/>
    <w:rsid w:val="00773610"/>
    <w:rsid w:val="007E3930"/>
    <w:rsid w:val="008D11C4"/>
    <w:rsid w:val="00A50ADD"/>
    <w:rsid w:val="00A53E50"/>
    <w:rsid w:val="00AA3E33"/>
    <w:rsid w:val="00B31D9E"/>
    <w:rsid w:val="00BF57C6"/>
    <w:rsid w:val="00F5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898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53898"/>
    <w:pPr>
      <w:keepNext/>
      <w:spacing w:line="240" w:lineRule="exact"/>
      <w:ind w:firstLine="0"/>
      <w:jc w:val="right"/>
      <w:outlineLvl w:val="0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3898"/>
    <w:pPr>
      <w:tabs>
        <w:tab w:val="center" w:pos="4536"/>
        <w:tab w:val="right" w:pos="9072"/>
      </w:tabs>
      <w:ind w:firstLine="0"/>
      <w:jc w:val="left"/>
    </w:pPr>
    <w:rPr>
      <w:sz w:val="20"/>
    </w:rPr>
  </w:style>
  <w:style w:type="character" w:styleId="a4">
    <w:name w:val="page number"/>
    <w:basedOn w:val="a0"/>
    <w:rsid w:val="00353898"/>
  </w:style>
  <w:style w:type="paragraph" w:customStyle="1" w:styleId="a5">
    <w:name w:val="Таблицы (моноширинный)"/>
    <w:basedOn w:val="a"/>
    <w:next w:val="a"/>
    <w:rsid w:val="003538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Дипломатическая академия МИД РОССИИ</vt:lpstr>
    </vt:vector>
  </TitlesOfParts>
  <Company>MoBIL GROUP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Дипломатическая академия МИД РОССИИ</dc:title>
  <dc:subject/>
  <dc:creator>Admin</dc:creator>
  <cp:keywords/>
  <dc:description/>
  <cp:lastModifiedBy>Admin</cp:lastModifiedBy>
  <cp:revision>2</cp:revision>
  <dcterms:created xsi:type="dcterms:W3CDTF">2014-12-22T19:42:00Z</dcterms:created>
  <dcterms:modified xsi:type="dcterms:W3CDTF">2014-12-22T19:42:00Z</dcterms:modified>
</cp:coreProperties>
</file>